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8"/>
          <w:szCs w:val="48"/>
        </w:rPr>
      </w:pPr>
    </w:p>
    <w:p>
      <w:pPr>
        <w:jc w:val="center"/>
        <w:rPr>
          <w:rFonts w:hint="eastAsia" w:ascii="宋体" w:hAnsi="宋体"/>
          <w:b/>
          <w:bCs/>
          <w:sz w:val="48"/>
          <w:szCs w:val="48"/>
        </w:rPr>
      </w:pPr>
    </w:p>
    <w:p>
      <w:pPr>
        <w:jc w:val="center"/>
        <w:rPr>
          <w:rFonts w:hint="eastAsia" w:ascii="宋体" w:hAnsi="宋体"/>
          <w:b/>
          <w:bCs/>
          <w:sz w:val="48"/>
          <w:szCs w:val="48"/>
        </w:rPr>
      </w:pPr>
    </w:p>
    <w:p>
      <w:pPr>
        <w:jc w:val="center"/>
        <w:rPr>
          <w:rFonts w:hint="eastAsia" w:ascii="宋体" w:hAnsi="宋体"/>
          <w:b/>
          <w:bCs/>
          <w:sz w:val="48"/>
          <w:szCs w:val="48"/>
          <w:lang w:eastAsia="zh-CN"/>
        </w:rPr>
      </w:pPr>
      <w:r>
        <w:rPr>
          <w:rFonts w:hint="eastAsia" w:ascii="宋体" w:hAnsi="宋体"/>
          <w:b/>
          <w:bCs/>
          <w:sz w:val="48"/>
          <w:szCs w:val="48"/>
        </w:rPr>
        <w:t>云南省林业</w:t>
      </w:r>
      <w:r>
        <w:rPr>
          <w:rFonts w:hint="eastAsia" w:ascii="宋体" w:hAnsi="宋体"/>
          <w:b/>
          <w:bCs/>
          <w:sz w:val="48"/>
          <w:szCs w:val="48"/>
          <w:lang w:eastAsia="zh-CN"/>
        </w:rPr>
        <w:t>和草原科学院热带林业研究所</w:t>
      </w:r>
    </w:p>
    <w:p>
      <w:pPr>
        <w:jc w:val="center"/>
        <w:rPr>
          <w:rFonts w:hint="eastAsia" w:ascii="宋体" w:hAnsi="宋体" w:eastAsia="宋体"/>
          <w:lang w:eastAsia="zh-CN"/>
        </w:rPr>
      </w:pPr>
      <w:bookmarkStart w:id="0" w:name="OLE_LINK1"/>
      <w:bookmarkStart w:id="107" w:name="_GoBack"/>
      <w:r>
        <w:rPr>
          <w:rFonts w:hint="eastAsia" w:ascii="宋体" w:hAnsi="宋体"/>
          <w:b/>
          <w:bCs/>
          <w:sz w:val="48"/>
          <w:szCs w:val="48"/>
          <w:lang w:eastAsia="zh-CN"/>
        </w:rPr>
        <w:t>苗圃日常管护项目</w:t>
      </w:r>
    </w:p>
    <w:p>
      <w:pPr>
        <w:rPr>
          <w:rFonts w:hint="eastAsia" w:ascii="宋体" w:hAnsi="宋体"/>
        </w:rPr>
      </w:pPr>
    </w:p>
    <w:p>
      <w:pPr>
        <w:rPr>
          <w:rFonts w:hint="eastAsia" w:ascii="宋体" w:hAnsi="宋体"/>
        </w:rPr>
      </w:pPr>
    </w:p>
    <w:p>
      <w:pPr>
        <w:spacing w:line="324" w:lineRule="auto"/>
        <w:jc w:val="center"/>
        <w:rPr>
          <w:rFonts w:hint="eastAsia" w:ascii="宋体" w:hAnsi="宋体"/>
          <w:sz w:val="68"/>
        </w:rPr>
      </w:pPr>
      <w:r>
        <w:rPr>
          <w:rFonts w:hint="eastAsia" w:ascii="宋体" w:hAnsi="宋体"/>
          <w:b/>
          <w:bCs/>
          <w:sz w:val="68"/>
        </w:rPr>
        <w:t>竞争性谈判文件</w:t>
      </w:r>
      <w:bookmarkEnd w:id="0"/>
      <w:bookmarkEnd w:id="107"/>
    </w:p>
    <w:p>
      <w:pPr>
        <w:jc w:val="center"/>
        <w:rPr>
          <w:rFonts w:hint="eastAsia" w:ascii="宋体" w:hAnsi="宋体"/>
          <w:sz w:val="28"/>
        </w:rPr>
      </w:pPr>
    </w:p>
    <w:p>
      <w:pPr>
        <w:jc w:val="center"/>
        <w:rPr>
          <w:rFonts w:hint="eastAsia" w:ascii="宋体" w:hAnsi="宋体"/>
          <w:sz w:val="28"/>
        </w:rPr>
      </w:pPr>
    </w:p>
    <w:p>
      <w:pPr>
        <w:jc w:val="center"/>
        <w:rPr>
          <w:rFonts w:hint="eastAsia" w:ascii="宋体" w:hAnsi="宋体"/>
          <w:sz w:val="28"/>
        </w:rPr>
      </w:pPr>
    </w:p>
    <w:p>
      <w:pPr>
        <w:tabs>
          <w:tab w:val="left" w:pos="5190"/>
        </w:tabs>
        <w:spacing w:line="324" w:lineRule="auto"/>
        <w:rPr>
          <w:rFonts w:hint="eastAsia" w:ascii="宋体" w:hAnsi="宋体"/>
          <w:b/>
          <w:sz w:val="36"/>
        </w:rPr>
      </w:pPr>
    </w:p>
    <w:p>
      <w:pPr>
        <w:tabs>
          <w:tab w:val="left" w:pos="5190"/>
        </w:tabs>
        <w:spacing w:line="324" w:lineRule="auto"/>
        <w:rPr>
          <w:rFonts w:hint="eastAsia" w:ascii="宋体" w:hAnsi="宋体"/>
          <w:b/>
          <w:sz w:val="36"/>
        </w:rPr>
      </w:pPr>
    </w:p>
    <w:p>
      <w:pPr>
        <w:tabs>
          <w:tab w:val="left" w:pos="5190"/>
        </w:tabs>
        <w:spacing w:line="324" w:lineRule="auto"/>
        <w:rPr>
          <w:rFonts w:hint="eastAsia" w:ascii="宋体" w:hAnsi="宋体"/>
          <w:b/>
          <w:sz w:val="36"/>
        </w:rPr>
      </w:pPr>
    </w:p>
    <w:p>
      <w:pPr>
        <w:tabs>
          <w:tab w:val="left" w:pos="5190"/>
        </w:tabs>
        <w:spacing w:line="324" w:lineRule="auto"/>
        <w:rPr>
          <w:rFonts w:hint="eastAsia" w:ascii="宋体" w:hAnsi="宋体"/>
          <w:b/>
          <w:sz w:val="36"/>
        </w:rPr>
      </w:pPr>
    </w:p>
    <w:p>
      <w:pPr>
        <w:tabs>
          <w:tab w:val="left" w:pos="5190"/>
        </w:tabs>
        <w:spacing w:line="324" w:lineRule="auto"/>
        <w:rPr>
          <w:rFonts w:hint="eastAsia" w:ascii="宋体" w:hAnsi="宋体"/>
          <w:b/>
          <w:sz w:val="36"/>
        </w:rPr>
      </w:pPr>
    </w:p>
    <w:p>
      <w:pPr>
        <w:tabs>
          <w:tab w:val="left" w:pos="5190"/>
        </w:tabs>
        <w:spacing w:line="324" w:lineRule="auto"/>
        <w:rPr>
          <w:rFonts w:hint="eastAsia" w:ascii="宋体" w:hAnsi="宋体"/>
          <w:b/>
          <w:sz w:val="36"/>
        </w:rPr>
      </w:pPr>
    </w:p>
    <w:p>
      <w:pPr>
        <w:tabs>
          <w:tab w:val="left" w:pos="5190"/>
        </w:tabs>
        <w:spacing w:line="324" w:lineRule="auto"/>
        <w:rPr>
          <w:rFonts w:hint="eastAsia" w:ascii="宋体" w:hAnsi="宋体"/>
          <w:b/>
          <w:sz w:val="36"/>
        </w:rPr>
      </w:pPr>
    </w:p>
    <w:p>
      <w:pPr>
        <w:spacing w:line="360" w:lineRule="auto"/>
        <w:jc w:val="center"/>
        <w:rPr>
          <w:rFonts w:hint="eastAsia" w:ascii="宋体" w:hAnsi="宋体"/>
          <w:b/>
          <w:bCs/>
          <w:sz w:val="32"/>
          <w:szCs w:val="48"/>
        </w:rPr>
      </w:pPr>
      <w:r>
        <w:rPr>
          <w:rFonts w:hint="eastAsia" w:ascii="宋体" w:hAnsi="宋体"/>
          <w:b/>
          <w:bCs/>
          <w:sz w:val="32"/>
          <w:szCs w:val="48"/>
        </w:rPr>
        <w:t>招标人：云南省林业</w:t>
      </w:r>
      <w:r>
        <w:rPr>
          <w:rFonts w:hint="eastAsia" w:ascii="宋体" w:hAnsi="宋体"/>
          <w:b/>
          <w:bCs/>
          <w:sz w:val="32"/>
          <w:szCs w:val="48"/>
          <w:lang w:eastAsia="zh-CN"/>
        </w:rPr>
        <w:t>和草原</w:t>
      </w:r>
      <w:r>
        <w:rPr>
          <w:rFonts w:hint="eastAsia" w:ascii="宋体" w:hAnsi="宋体"/>
          <w:b/>
          <w:bCs/>
          <w:sz w:val="32"/>
          <w:szCs w:val="48"/>
        </w:rPr>
        <w:t>科学院</w:t>
      </w:r>
      <w:r>
        <w:rPr>
          <w:rFonts w:hint="eastAsia" w:ascii="宋体" w:hAnsi="宋体"/>
          <w:b/>
          <w:bCs/>
          <w:sz w:val="32"/>
          <w:szCs w:val="48"/>
          <w:lang w:eastAsia="zh-CN"/>
        </w:rPr>
        <w:t>热带林业研究所</w:t>
      </w:r>
      <w:r>
        <w:rPr>
          <w:rFonts w:hint="eastAsia" w:ascii="宋体" w:hAnsi="宋体"/>
          <w:b/>
          <w:bCs/>
          <w:sz w:val="32"/>
          <w:szCs w:val="48"/>
        </w:rPr>
        <w:t>（盖章）</w:t>
      </w:r>
    </w:p>
    <w:p>
      <w:pPr>
        <w:spacing w:line="360" w:lineRule="auto"/>
        <w:jc w:val="center"/>
        <w:rPr>
          <w:rFonts w:hint="eastAsia" w:ascii="宋体" w:hAnsi="宋体"/>
          <w:b/>
          <w:bCs/>
          <w:sz w:val="32"/>
          <w:szCs w:val="48"/>
        </w:rPr>
      </w:pPr>
    </w:p>
    <w:p>
      <w:pPr>
        <w:spacing w:before="156" w:beforeLines="50" w:line="360" w:lineRule="auto"/>
        <w:jc w:val="center"/>
        <w:rPr>
          <w:rFonts w:hint="eastAsia" w:ascii="宋体" w:hAnsi="宋体"/>
          <w:b/>
          <w:sz w:val="30"/>
          <w:szCs w:val="30"/>
          <w:highlight w:val="yellow"/>
        </w:rPr>
      </w:pPr>
      <w:r>
        <w:rPr>
          <w:rFonts w:hint="eastAsia" w:ascii="宋体" w:hAnsi="宋体"/>
          <w:b/>
          <w:sz w:val="34"/>
        </w:rPr>
        <w:t>20</w:t>
      </w:r>
      <w:r>
        <w:rPr>
          <w:rFonts w:hint="eastAsia" w:ascii="宋体" w:hAnsi="宋体"/>
          <w:b/>
          <w:sz w:val="34"/>
          <w:lang w:val="en-US" w:eastAsia="zh-CN"/>
        </w:rPr>
        <w:t>20</w:t>
      </w:r>
      <w:r>
        <w:rPr>
          <w:rFonts w:hint="eastAsia" w:ascii="宋体" w:hAnsi="宋体"/>
          <w:b/>
          <w:sz w:val="34"/>
        </w:rPr>
        <w:t>年</w:t>
      </w:r>
      <w:r>
        <w:rPr>
          <w:rFonts w:hint="eastAsia" w:ascii="宋体" w:hAnsi="宋体"/>
          <w:b/>
          <w:sz w:val="34"/>
          <w:highlight w:val="none"/>
          <w:lang w:val="en-US" w:eastAsia="zh-CN"/>
        </w:rPr>
        <w:t>10</w:t>
      </w:r>
      <w:r>
        <w:rPr>
          <w:rFonts w:hint="eastAsia" w:ascii="宋体" w:hAnsi="宋体"/>
          <w:b/>
          <w:sz w:val="34"/>
          <w:highlight w:val="none"/>
        </w:rPr>
        <w:t>月</w:t>
      </w:r>
      <w:r>
        <w:rPr>
          <w:rFonts w:hint="eastAsia" w:ascii="宋体" w:hAnsi="宋体"/>
          <w:b/>
          <w:sz w:val="34"/>
          <w:highlight w:val="none"/>
          <w:lang w:val="en-US" w:eastAsia="zh-CN"/>
        </w:rPr>
        <w:t>10</w:t>
      </w:r>
      <w:r>
        <w:rPr>
          <w:rFonts w:hint="eastAsia" w:ascii="宋体" w:hAnsi="宋体"/>
          <w:b/>
          <w:sz w:val="34"/>
          <w:highlight w:val="none"/>
        </w:rPr>
        <w:t>日</w:t>
      </w:r>
    </w:p>
    <w:p>
      <w:pPr>
        <w:spacing w:before="156" w:beforeLines="50"/>
        <w:jc w:val="center"/>
        <w:rPr>
          <w:rFonts w:hint="eastAsia" w:ascii="宋体" w:hAnsi="宋体"/>
          <w:b/>
          <w:sz w:val="30"/>
          <w:szCs w:val="30"/>
        </w:rPr>
      </w:pPr>
      <w:r>
        <w:rPr>
          <w:rFonts w:ascii="宋体" w:hAnsi="宋体"/>
          <w:b/>
          <w:sz w:val="30"/>
          <w:szCs w:val="30"/>
        </w:rPr>
        <w:br w:type="page"/>
      </w:r>
    </w:p>
    <w:p>
      <w:pPr>
        <w:spacing w:before="156" w:beforeLines="50"/>
        <w:jc w:val="center"/>
        <w:rPr>
          <w:rFonts w:hint="eastAsia" w:ascii="宋体" w:hAnsi="宋体"/>
          <w:b/>
          <w:sz w:val="30"/>
          <w:szCs w:val="30"/>
        </w:rPr>
      </w:pPr>
      <w:r>
        <w:rPr>
          <w:rFonts w:hint="eastAsia" w:ascii="宋体" w:hAnsi="宋体"/>
          <w:b/>
          <w:sz w:val="30"/>
          <w:szCs w:val="30"/>
        </w:rPr>
        <w:t>注意事项</w:t>
      </w:r>
    </w:p>
    <w:p>
      <w:pPr>
        <w:spacing w:line="360" w:lineRule="auto"/>
        <w:ind w:firstLine="540"/>
        <w:rPr>
          <w:rFonts w:hint="eastAsia" w:ascii="宋体" w:hAnsi="宋体"/>
          <w:sz w:val="24"/>
        </w:rPr>
      </w:pPr>
      <w:r>
        <w:rPr>
          <w:rFonts w:hint="eastAsia" w:ascii="宋体" w:hAnsi="宋体"/>
          <w:sz w:val="24"/>
        </w:rPr>
        <w:t>各谈判申请人注意：</w:t>
      </w:r>
    </w:p>
    <w:p>
      <w:pPr>
        <w:spacing w:line="360" w:lineRule="auto"/>
        <w:ind w:firstLine="540"/>
        <w:rPr>
          <w:rFonts w:hint="eastAsia" w:ascii="宋体" w:hAnsi="宋体"/>
          <w:sz w:val="24"/>
        </w:rPr>
      </w:pPr>
      <w:r>
        <w:rPr>
          <w:rFonts w:hint="eastAsia" w:ascii="宋体" w:hAnsi="宋体"/>
          <w:sz w:val="24"/>
        </w:rPr>
        <w:t xml:space="preserve">    在递交谈判申请文件时，请携带下列证件的</w:t>
      </w:r>
      <w:r>
        <w:rPr>
          <w:rFonts w:hint="eastAsia" w:ascii="宋体" w:hAnsi="宋体"/>
          <w:b/>
          <w:sz w:val="30"/>
          <w:szCs w:val="30"/>
          <w:u w:val="single"/>
        </w:rPr>
        <w:t>原件</w:t>
      </w:r>
      <w:r>
        <w:rPr>
          <w:rFonts w:hint="eastAsia" w:ascii="宋体" w:hAnsi="宋体"/>
          <w:sz w:val="24"/>
        </w:rPr>
        <w:t>到谈判现场，由监督人员签收、登记，交谈判小组审验后退还：</w:t>
      </w:r>
    </w:p>
    <w:p>
      <w:pPr>
        <w:spacing w:line="360" w:lineRule="auto"/>
        <w:ind w:left="482"/>
        <w:rPr>
          <w:rFonts w:hint="eastAsia" w:ascii="宋体" w:hAnsi="宋体"/>
          <w:sz w:val="24"/>
        </w:rPr>
      </w:pPr>
      <w:r>
        <w:rPr>
          <w:rFonts w:ascii="宋体" w:hAnsi="宋体"/>
          <w:sz w:val="24"/>
        </w:rPr>
        <w:t>(1)</w:t>
      </w:r>
      <w:r>
        <w:rPr>
          <w:rFonts w:hint="eastAsia" w:ascii="宋体" w:hAnsi="宋体"/>
          <w:sz w:val="24"/>
        </w:rPr>
        <w:t xml:space="preserve"> 法定代表人身份证明书（委托代理人谈判的，还需提交法定代表人授权委托书）；</w:t>
      </w:r>
    </w:p>
    <w:p>
      <w:pPr>
        <w:spacing w:line="360" w:lineRule="auto"/>
        <w:ind w:left="482"/>
        <w:rPr>
          <w:rFonts w:hint="eastAsia" w:ascii="宋体" w:hAnsi="宋体"/>
          <w:sz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 xml:space="preserve"> 法定代表人身份证或被授权委托人身份证；</w:t>
      </w:r>
    </w:p>
    <w:p>
      <w:pPr>
        <w:spacing w:line="360" w:lineRule="auto"/>
        <w:ind w:left="482"/>
        <w:rPr>
          <w:rFonts w:hint="eastAsia" w:ascii="宋体" w:hAnsi="宋体"/>
          <w:sz w:val="24"/>
        </w:rPr>
      </w:pPr>
      <w:r>
        <w:rPr>
          <w:rFonts w:ascii="宋体" w:hAnsi="宋体"/>
          <w:sz w:val="24"/>
        </w:rPr>
        <w:t>(</w:t>
      </w:r>
      <w:r>
        <w:rPr>
          <w:rFonts w:hint="eastAsia" w:ascii="宋体" w:hAnsi="宋体"/>
          <w:sz w:val="24"/>
        </w:rPr>
        <w:t>3) 营业执照副本；</w:t>
      </w:r>
    </w:p>
    <w:p>
      <w:pPr>
        <w:spacing w:line="360" w:lineRule="auto"/>
        <w:ind w:left="480"/>
        <w:rPr>
          <w:rFonts w:hint="eastAsia" w:ascii="宋体" w:hAnsi="宋体"/>
          <w:sz w:val="24"/>
        </w:rPr>
      </w:pPr>
      <w:r>
        <w:rPr>
          <w:rFonts w:ascii="宋体" w:hAnsi="宋体"/>
          <w:sz w:val="24"/>
        </w:rPr>
        <w:t>(</w:t>
      </w:r>
      <w:r>
        <w:rPr>
          <w:rFonts w:hint="eastAsia" w:ascii="宋体" w:hAnsi="宋体"/>
          <w:sz w:val="24"/>
        </w:rPr>
        <w:t>4) 资质证书副本；</w:t>
      </w:r>
    </w:p>
    <w:p>
      <w:pPr>
        <w:spacing w:line="360" w:lineRule="auto"/>
        <w:ind w:left="480"/>
        <w:rPr>
          <w:rFonts w:hint="eastAsia" w:ascii="宋体" w:hAnsi="宋体"/>
          <w:sz w:val="24"/>
        </w:rPr>
      </w:pPr>
      <w:r>
        <w:rPr>
          <w:rFonts w:ascii="宋体" w:hAnsi="宋体"/>
          <w:sz w:val="24"/>
        </w:rPr>
        <w:t>(</w:t>
      </w:r>
      <w:r>
        <w:rPr>
          <w:rFonts w:hint="eastAsia" w:ascii="宋体" w:hAnsi="宋体"/>
          <w:sz w:val="24"/>
        </w:rPr>
        <w:t>5) 安全生产许可证副本。</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ind w:left="3150" w:leftChars="1500"/>
        <w:jc w:val="center"/>
        <w:rPr>
          <w:rFonts w:hint="eastAsia" w:ascii="宋体" w:hAnsi="宋体" w:eastAsia="宋体"/>
          <w:sz w:val="24"/>
          <w:lang w:eastAsia="zh-CN"/>
        </w:rPr>
      </w:pPr>
      <w:r>
        <w:rPr>
          <w:rFonts w:hint="eastAsia" w:ascii="宋体" w:hAnsi="宋体"/>
          <w:sz w:val="24"/>
          <w:lang w:eastAsia="zh-CN"/>
        </w:rPr>
        <w:t>云南省林业和草原科学院热带林业研究所</w:t>
      </w:r>
    </w:p>
    <w:p>
      <w:pPr>
        <w:spacing w:line="360" w:lineRule="auto"/>
        <w:ind w:left="3150" w:leftChars="1500"/>
        <w:jc w:val="center"/>
        <w:rPr>
          <w:rFonts w:hint="eastAsia" w:ascii="宋体" w:hAnsi="宋体"/>
          <w:sz w:val="24"/>
          <w:highlight w:val="yellow"/>
        </w:rPr>
      </w:pPr>
      <w:r>
        <w:rPr>
          <w:rFonts w:hint="eastAsia" w:ascii="宋体" w:hAnsi="宋体"/>
          <w:sz w:val="24"/>
        </w:rPr>
        <w:t>2</w:t>
      </w:r>
      <w:r>
        <w:rPr>
          <w:rFonts w:hint="eastAsia" w:ascii="宋体" w:hAnsi="宋体"/>
          <w:sz w:val="24"/>
          <w:highlight w:val="yellow"/>
        </w:rPr>
        <w:t>0</w:t>
      </w:r>
      <w:r>
        <w:rPr>
          <w:rFonts w:hint="eastAsia" w:ascii="宋体" w:hAnsi="宋体"/>
          <w:sz w:val="24"/>
          <w:highlight w:val="yellow"/>
          <w:lang w:val="en-US" w:eastAsia="zh-CN"/>
        </w:rPr>
        <w:t>20</w:t>
      </w:r>
      <w:r>
        <w:rPr>
          <w:rFonts w:hint="eastAsia" w:ascii="宋体" w:hAnsi="宋体"/>
          <w:sz w:val="24"/>
          <w:highlight w:val="yellow"/>
        </w:rPr>
        <w:t>年</w:t>
      </w:r>
      <w:r>
        <w:rPr>
          <w:rFonts w:hint="eastAsia" w:ascii="宋体" w:hAnsi="宋体"/>
          <w:sz w:val="24"/>
          <w:highlight w:val="yellow"/>
          <w:lang w:val="en-US" w:eastAsia="zh-CN"/>
        </w:rPr>
        <w:t>10</w:t>
      </w:r>
      <w:r>
        <w:rPr>
          <w:rFonts w:hint="eastAsia" w:ascii="宋体" w:hAnsi="宋体"/>
          <w:sz w:val="24"/>
          <w:highlight w:val="yellow"/>
        </w:rPr>
        <w:t>月</w:t>
      </w:r>
      <w:r>
        <w:rPr>
          <w:rFonts w:hint="eastAsia" w:ascii="宋体" w:hAnsi="宋体"/>
          <w:sz w:val="24"/>
          <w:highlight w:val="yellow"/>
          <w:lang w:val="en-US" w:eastAsia="zh-CN"/>
        </w:rPr>
        <w:t>10</w:t>
      </w:r>
      <w:r>
        <w:rPr>
          <w:rFonts w:hint="eastAsia" w:ascii="宋体" w:hAnsi="宋体"/>
          <w:sz w:val="24"/>
          <w:highlight w:val="yellow"/>
        </w:rPr>
        <w:t>日</w:t>
      </w:r>
    </w:p>
    <w:p>
      <w:pPr>
        <w:spacing w:line="360" w:lineRule="auto"/>
        <w:rPr>
          <w:rFonts w:hint="eastAsia" w:ascii="宋体" w:hAnsi="宋体"/>
          <w:b/>
          <w:sz w:val="24"/>
        </w:rPr>
      </w:pPr>
    </w:p>
    <w:p>
      <w:pPr>
        <w:spacing w:line="360" w:lineRule="auto"/>
        <w:rPr>
          <w:rFonts w:hint="eastAsia" w:ascii="宋体" w:hAnsi="宋体"/>
          <w:b/>
          <w:sz w:val="24"/>
        </w:rPr>
      </w:pPr>
    </w:p>
    <w:p>
      <w:pPr>
        <w:pStyle w:val="6"/>
        <w:numPr>
          <w:ilvl w:val="0"/>
          <w:numId w:val="0"/>
        </w:numPr>
        <w:jc w:val="center"/>
        <w:rPr>
          <w:rFonts w:ascii="黑体" w:eastAsia="黑体"/>
          <w:sz w:val="44"/>
        </w:rPr>
      </w:pPr>
    </w:p>
    <w:p>
      <w:pPr>
        <w:pStyle w:val="9"/>
        <w:jc w:val="center"/>
        <w:rPr>
          <w:rFonts w:hint="eastAsia" w:ascii="黑体" w:eastAsia="黑体"/>
          <w:sz w:val="44"/>
        </w:rPr>
      </w:pPr>
      <w:r>
        <w:rPr>
          <w:rFonts w:ascii="黑体" w:eastAsia="黑体"/>
          <w:sz w:val="44"/>
        </w:rPr>
        <w:br w:type="page"/>
      </w:r>
      <w:r>
        <w:rPr>
          <w:rFonts w:ascii="黑体" w:eastAsia="黑体"/>
          <w:sz w:val="44"/>
        </w:rPr>
        <w:t>目   录</w:t>
      </w:r>
    </w:p>
    <w:p>
      <w:pPr>
        <w:pStyle w:val="8"/>
        <w:tabs>
          <w:tab w:val="right" w:leader="dot" w:pos="9354"/>
          <w:tab w:val="clear" w:pos="8505"/>
        </w:tabs>
      </w:pPr>
      <w:r>
        <w:rPr>
          <w:color w:val="auto"/>
          <w:sz w:val="21"/>
          <w:szCs w:val="21"/>
        </w:rPr>
        <w:fldChar w:fldCharType="begin"/>
      </w:r>
      <w:r>
        <w:rPr>
          <w:color w:val="auto"/>
          <w:sz w:val="21"/>
          <w:szCs w:val="21"/>
        </w:rPr>
        <w:instrText xml:space="preserve"> TOC \o "1-4" \h \z </w:instrText>
      </w:r>
      <w:r>
        <w:rPr>
          <w:color w:val="auto"/>
          <w:sz w:val="21"/>
          <w:szCs w:val="21"/>
        </w:rPr>
        <w:fldChar w:fldCharType="separate"/>
      </w:r>
      <w:r>
        <w:rPr>
          <w:color w:val="auto"/>
          <w:szCs w:val="21"/>
        </w:rPr>
        <w:fldChar w:fldCharType="begin"/>
      </w:r>
      <w:r>
        <w:rPr>
          <w:szCs w:val="21"/>
        </w:rPr>
        <w:instrText xml:space="preserve"> HYPERLINK \l _Toc19800 </w:instrText>
      </w:r>
      <w:r>
        <w:rPr>
          <w:szCs w:val="21"/>
        </w:rPr>
        <w:fldChar w:fldCharType="separate"/>
      </w:r>
      <w:r>
        <w:rPr>
          <w:rFonts w:hint="eastAsia" w:eastAsia="宋体"/>
        </w:rPr>
        <w:t>第一章 谈判公告</w:t>
      </w:r>
      <w:r>
        <w:tab/>
      </w:r>
      <w:r>
        <w:fldChar w:fldCharType="begin"/>
      </w:r>
      <w:r>
        <w:instrText xml:space="preserve"> PAGEREF _Toc19800 </w:instrText>
      </w:r>
      <w:r>
        <w:fldChar w:fldCharType="separate"/>
      </w:r>
      <w:r>
        <w:t>4</w:t>
      </w:r>
      <w:r>
        <w:fldChar w:fldCharType="end"/>
      </w:r>
      <w:r>
        <w:rPr>
          <w:color w:val="auto"/>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_Toc27821 </w:instrText>
      </w:r>
      <w:r>
        <w:rPr>
          <w:rFonts w:hAnsi="宋体" w:eastAsia="宋体"/>
          <w:kern w:val="0"/>
          <w:szCs w:val="21"/>
        </w:rPr>
        <w:fldChar w:fldCharType="separate"/>
      </w:r>
      <w:r>
        <w:rPr>
          <w:rFonts w:hint="eastAsia" w:eastAsia="宋体"/>
        </w:rPr>
        <w:t>第二章 谈判须知</w:t>
      </w:r>
      <w:r>
        <w:tab/>
      </w:r>
      <w:r>
        <w:fldChar w:fldCharType="begin"/>
      </w:r>
      <w:r>
        <w:instrText xml:space="preserve"> PAGEREF _Toc27821 </w:instrText>
      </w:r>
      <w:r>
        <w:fldChar w:fldCharType="separate"/>
      </w:r>
      <w:r>
        <w:t>6</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_Toc6212 </w:instrText>
      </w:r>
      <w:r>
        <w:rPr>
          <w:rFonts w:hAnsi="宋体" w:eastAsia="宋体"/>
          <w:kern w:val="0"/>
          <w:szCs w:val="21"/>
        </w:rPr>
        <w:fldChar w:fldCharType="separate"/>
      </w:r>
      <w:r>
        <w:rPr>
          <w:rFonts w:hint="eastAsia" w:ascii="宋体" w:hAnsi="宋体" w:eastAsia="宋体"/>
          <w:szCs w:val="24"/>
        </w:rPr>
        <w:t>一、谈判须知前附表</w:t>
      </w:r>
      <w:r>
        <w:tab/>
      </w:r>
      <w:r>
        <w:fldChar w:fldCharType="begin"/>
      </w:r>
      <w:r>
        <w:instrText xml:space="preserve"> PAGEREF _Toc6212 </w:instrText>
      </w:r>
      <w:r>
        <w:fldChar w:fldCharType="separate"/>
      </w:r>
      <w:r>
        <w:t>6</w:t>
      </w:r>
      <w:r>
        <w:fldChar w:fldCharType="end"/>
      </w:r>
      <w:r>
        <w:rPr>
          <w:rFonts w:hAnsi="宋体" w:eastAsia="宋体"/>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_Toc28014 </w:instrText>
      </w:r>
      <w:r>
        <w:rPr>
          <w:rFonts w:hAnsi="宋体" w:eastAsia="宋体"/>
          <w:i w:val="0"/>
          <w:iCs w:val="0"/>
          <w:kern w:val="0"/>
          <w:szCs w:val="21"/>
        </w:rPr>
        <w:fldChar w:fldCharType="separate"/>
      </w:r>
      <w:r>
        <w:rPr>
          <w:rFonts w:hint="eastAsia" w:ascii="宋体" w:hAnsi="宋体" w:eastAsia="宋体"/>
          <w:i w:val="0"/>
          <w:iCs w:val="0"/>
        </w:rPr>
        <w:t>二、谈判须知</w:t>
      </w:r>
      <w:r>
        <w:rPr>
          <w:i w:val="0"/>
          <w:iCs w:val="0"/>
        </w:rPr>
        <w:tab/>
      </w:r>
      <w:r>
        <w:rPr>
          <w:i w:val="0"/>
          <w:iCs w:val="0"/>
        </w:rPr>
        <w:fldChar w:fldCharType="begin"/>
      </w:r>
      <w:r>
        <w:rPr>
          <w:i w:val="0"/>
          <w:iCs w:val="0"/>
        </w:rPr>
        <w:instrText xml:space="preserve"> PAGEREF _Toc28014 </w:instrText>
      </w:r>
      <w:r>
        <w:rPr>
          <w:i w:val="0"/>
          <w:iCs w:val="0"/>
        </w:rPr>
        <w:fldChar w:fldCharType="separate"/>
      </w:r>
      <w:r>
        <w:rPr>
          <w:i w:val="0"/>
          <w:iCs w:val="0"/>
        </w:rPr>
        <w:t>8</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_Toc18450 </w:instrText>
      </w:r>
      <w:r>
        <w:rPr>
          <w:rFonts w:hAnsi="宋体" w:eastAsia="宋体"/>
          <w:i w:val="0"/>
          <w:iCs w:val="0"/>
          <w:kern w:val="0"/>
          <w:szCs w:val="21"/>
        </w:rPr>
        <w:fldChar w:fldCharType="separate"/>
      </w:r>
      <w:r>
        <w:rPr>
          <w:rFonts w:hint="eastAsia" w:ascii="宋体" w:hAnsi="宋体" w:eastAsia="宋体"/>
          <w:i w:val="0"/>
          <w:iCs w:val="0"/>
          <w:szCs w:val="24"/>
        </w:rPr>
        <w:t>（一）</w:t>
      </w:r>
      <w:r>
        <w:rPr>
          <w:rFonts w:ascii="宋体" w:hAnsi="宋体" w:eastAsia="宋体"/>
          <w:i w:val="0"/>
          <w:iCs w:val="0"/>
          <w:szCs w:val="24"/>
        </w:rPr>
        <w:t xml:space="preserve">  </w:t>
      </w:r>
      <w:r>
        <w:rPr>
          <w:rFonts w:hint="eastAsia" w:ascii="宋体" w:hAnsi="宋体" w:eastAsia="宋体"/>
          <w:i w:val="0"/>
          <w:iCs w:val="0"/>
          <w:szCs w:val="24"/>
        </w:rPr>
        <w:t>总则</w:t>
      </w:r>
      <w:r>
        <w:rPr>
          <w:i w:val="0"/>
          <w:iCs w:val="0"/>
        </w:rPr>
        <w:tab/>
      </w:r>
      <w:r>
        <w:rPr>
          <w:i w:val="0"/>
          <w:iCs w:val="0"/>
        </w:rPr>
        <w:fldChar w:fldCharType="begin"/>
      </w:r>
      <w:r>
        <w:rPr>
          <w:i w:val="0"/>
          <w:iCs w:val="0"/>
        </w:rPr>
        <w:instrText xml:space="preserve"> PAGEREF _Toc18450 </w:instrText>
      </w:r>
      <w:r>
        <w:rPr>
          <w:i w:val="0"/>
          <w:iCs w:val="0"/>
        </w:rPr>
        <w:fldChar w:fldCharType="separate"/>
      </w:r>
      <w:r>
        <w:rPr>
          <w:i w:val="0"/>
          <w:iCs w:val="0"/>
        </w:rPr>
        <w:t>8</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_Toc17395 </w:instrText>
      </w:r>
      <w:r>
        <w:rPr>
          <w:rFonts w:hAnsi="宋体" w:eastAsia="宋体"/>
          <w:i w:val="0"/>
          <w:iCs w:val="0"/>
          <w:kern w:val="0"/>
          <w:szCs w:val="21"/>
        </w:rPr>
        <w:fldChar w:fldCharType="separate"/>
      </w:r>
      <w:r>
        <w:rPr>
          <w:rFonts w:hint="eastAsia" w:ascii="宋体" w:hAnsi="宋体" w:eastAsia="宋体"/>
          <w:i w:val="0"/>
          <w:iCs w:val="0"/>
          <w:szCs w:val="24"/>
        </w:rPr>
        <w:t>（二）</w:t>
      </w:r>
      <w:r>
        <w:rPr>
          <w:rFonts w:ascii="宋体" w:hAnsi="宋体" w:eastAsia="宋体"/>
          <w:i w:val="0"/>
          <w:iCs w:val="0"/>
          <w:szCs w:val="24"/>
        </w:rPr>
        <w:t xml:space="preserve">  </w:t>
      </w:r>
      <w:r>
        <w:rPr>
          <w:rFonts w:hint="eastAsia" w:ascii="宋体" w:hAnsi="宋体" w:eastAsia="宋体"/>
          <w:i w:val="0"/>
          <w:iCs w:val="0"/>
          <w:szCs w:val="24"/>
        </w:rPr>
        <w:t>谈判文件说明</w:t>
      </w:r>
      <w:r>
        <w:rPr>
          <w:i w:val="0"/>
          <w:iCs w:val="0"/>
        </w:rPr>
        <w:tab/>
      </w:r>
      <w:r>
        <w:rPr>
          <w:i w:val="0"/>
          <w:iCs w:val="0"/>
        </w:rPr>
        <w:fldChar w:fldCharType="begin"/>
      </w:r>
      <w:r>
        <w:rPr>
          <w:i w:val="0"/>
          <w:iCs w:val="0"/>
        </w:rPr>
        <w:instrText xml:space="preserve"> PAGEREF _Toc17395 </w:instrText>
      </w:r>
      <w:r>
        <w:rPr>
          <w:i w:val="0"/>
          <w:iCs w:val="0"/>
        </w:rPr>
        <w:fldChar w:fldCharType="separate"/>
      </w:r>
      <w:r>
        <w:rPr>
          <w:i w:val="0"/>
          <w:iCs w:val="0"/>
        </w:rPr>
        <w:t>8</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_Toc7766 </w:instrText>
      </w:r>
      <w:r>
        <w:rPr>
          <w:rFonts w:hAnsi="宋体" w:eastAsia="宋体"/>
          <w:i w:val="0"/>
          <w:iCs w:val="0"/>
          <w:kern w:val="0"/>
          <w:szCs w:val="21"/>
        </w:rPr>
        <w:fldChar w:fldCharType="separate"/>
      </w:r>
      <w:r>
        <w:rPr>
          <w:rFonts w:hint="eastAsia" w:ascii="宋体" w:hAnsi="宋体" w:eastAsia="宋体"/>
          <w:i w:val="0"/>
          <w:iCs w:val="0"/>
          <w:szCs w:val="24"/>
        </w:rPr>
        <w:t>（三） 谈判申请文件的编写</w:t>
      </w:r>
      <w:r>
        <w:rPr>
          <w:i w:val="0"/>
          <w:iCs w:val="0"/>
        </w:rPr>
        <w:tab/>
      </w:r>
      <w:r>
        <w:rPr>
          <w:i w:val="0"/>
          <w:iCs w:val="0"/>
        </w:rPr>
        <w:fldChar w:fldCharType="begin"/>
      </w:r>
      <w:r>
        <w:rPr>
          <w:i w:val="0"/>
          <w:iCs w:val="0"/>
        </w:rPr>
        <w:instrText xml:space="preserve"> PAGEREF _Toc7766 </w:instrText>
      </w:r>
      <w:r>
        <w:rPr>
          <w:i w:val="0"/>
          <w:iCs w:val="0"/>
        </w:rPr>
        <w:fldChar w:fldCharType="separate"/>
      </w:r>
      <w:r>
        <w:rPr>
          <w:i w:val="0"/>
          <w:iCs w:val="0"/>
        </w:rPr>
        <w:t>9</w:t>
      </w:r>
      <w:r>
        <w:rPr>
          <w:i w:val="0"/>
          <w:iCs w:val="0"/>
        </w:rPr>
        <w:fldChar w:fldCharType="end"/>
      </w:r>
      <w:r>
        <w:rPr>
          <w:rFonts w:hAnsi="宋体" w:eastAsia="宋体"/>
          <w:i w:val="0"/>
          <w:iCs w:val="0"/>
          <w:kern w:val="0"/>
          <w:szCs w:val="21"/>
        </w:rPr>
        <w:fldChar w:fldCharType="end"/>
      </w:r>
    </w:p>
    <w:p>
      <w:pPr>
        <w:pStyle w:val="8"/>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_Toc4297 </w:instrText>
      </w:r>
      <w:r>
        <w:rPr>
          <w:rFonts w:hAnsi="宋体" w:eastAsia="宋体"/>
          <w:i w:val="0"/>
          <w:iCs w:val="0"/>
          <w:kern w:val="0"/>
          <w:szCs w:val="21"/>
        </w:rPr>
        <w:fldChar w:fldCharType="separate"/>
      </w:r>
      <w:r>
        <w:rPr>
          <w:rFonts w:hint="eastAsia" w:ascii="宋体" w:hAnsi="宋体" w:eastAsia="宋体"/>
          <w:i w:val="0"/>
          <w:iCs w:val="0"/>
          <w:szCs w:val="24"/>
        </w:rPr>
        <w:t>（四）</w:t>
      </w:r>
      <w:r>
        <w:rPr>
          <w:rFonts w:ascii="宋体" w:hAnsi="宋体" w:eastAsia="宋体"/>
          <w:i w:val="0"/>
          <w:iCs w:val="0"/>
          <w:szCs w:val="24"/>
        </w:rPr>
        <w:t xml:space="preserve"> </w:t>
      </w:r>
      <w:r>
        <w:rPr>
          <w:rFonts w:hint="eastAsia" w:ascii="宋体" w:hAnsi="宋体" w:eastAsia="宋体"/>
          <w:i w:val="0"/>
          <w:iCs w:val="0"/>
          <w:szCs w:val="24"/>
        </w:rPr>
        <w:t>谈判申请文件的提交</w:t>
      </w:r>
      <w:r>
        <w:rPr>
          <w:i w:val="0"/>
          <w:iCs w:val="0"/>
        </w:rPr>
        <w:tab/>
      </w:r>
      <w:r>
        <w:rPr>
          <w:i w:val="0"/>
          <w:iCs w:val="0"/>
        </w:rPr>
        <w:fldChar w:fldCharType="begin"/>
      </w:r>
      <w:r>
        <w:rPr>
          <w:i w:val="0"/>
          <w:iCs w:val="0"/>
        </w:rPr>
        <w:instrText xml:space="preserve"> PAGEREF _Toc4297 </w:instrText>
      </w:r>
      <w:r>
        <w:rPr>
          <w:i w:val="0"/>
          <w:iCs w:val="0"/>
        </w:rPr>
        <w:fldChar w:fldCharType="separate"/>
      </w:r>
      <w:r>
        <w:rPr>
          <w:i w:val="0"/>
          <w:iCs w:val="0"/>
        </w:rPr>
        <w:t>11</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_Toc12687 </w:instrText>
      </w:r>
      <w:r>
        <w:rPr>
          <w:rFonts w:hAnsi="宋体" w:eastAsia="宋体"/>
          <w:i w:val="0"/>
          <w:iCs w:val="0"/>
          <w:kern w:val="0"/>
          <w:szCs w:val="21"/>
        </w:rPr>
        <w:fldChar w:fldCharType="separate"/>
      </w:r>
      <w:r>
        <w:rPr>
          <w:rFonts w:hint="eastAsia" w:ascii="宋体" w:hAnsi="宋体" w:eastAsia="宋体"/>
          <w:i w:val="0"/>
          <w:iCs w:val="0"/>
          <w:szCs w:val="24"/>
        </w:rPr>
        <w:t>（五） 谈判</w:t>
      </w:r>
      <w:r>
        <w:rPr>
          <w:i w:val="0"/>
          <w:iCs w:val="0"/>
        </w:rPr>
        <w:tab/>
      </w:r>
      <w:r>
        <w:rPr>
          <w:i w:val="0"/>
          <w:iCs w:val="0"/>
        </w:rPr>
        <w:fldChar w:fldCharType="begin"/>
      </w:r>
      <w:r>
        <w:rPr>
          <w:i w:val="0"/>
          <w:iCs w:val="0"/>
        </w:rPr>
        <w:instrText xml:space="preserve"> PAGEREF _Toc12687 </w:instrText>
      </w:r>
      <w:r>
        <w:rPr>
          <w:i w:val="0"/>
          <w:iCs w:val="0"/>
        </w:rPr>
        <w:fldChar w:fldCharType="separate"/>
      </w:r>
      <w:r>
        <w:rPr>
          <w:i w:val="0"/>
          <w:iCs w:val="0"/>
        </w:rPr>
        <w:t>12</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_Toc12300 </w:instrText>
      </w:r>
      <w:r>
        <w:rPr>
          <w:rFonts w:hAnsi="宋体" w:eastAsia="宋体"/>
          <w:i w:val="0"/>
          <w:iCs w:val="0"/>
          <w:kern w:val="0"/>
          <w:szCs w:val="21"/>
        </w:rPr>
        <w:fldChar w:fldCharType="separate"/>
      </w:r>
      <w:r>
        <w:rPr>
          <w:rFonts w:hint="eastAsia" w:ascii="宋体" w:hAnsi="宋体" w:eastAsia="宋体"/>
          <w:i w:val="0"/>
          <w:iCs w:val="0"/>
          <w:szCs w:val="24"/>
        </w:rPr>
        <w:t>（六）</w:t>
      </w:r>
      <w:r>
        <w:rPr>
          <w:rFonts w:ascii="宋体" w:hAnsi="宋体" w:eastAsia="宋体"/>
          <w:i w:val="0"/>
          <w:iCs w:val="0"/>
          <w:szCs w:val="24"/>
        </w:rPr>
        <w:t xml:space="preserve"> </w:t>
      </w:r>
      <w:r>
        <w:rPr>
          <w:rFonts w:hint="eastAsia" w:ascii="宋体" w:hAnsi="宋体" w:eastAsia="宋体"/>
          <w:i w:val="0"/>
          <w:iCs w:val="0"/>
          <w:szCs w:val="24"/>
        </w:rPr>
        <w:t>合同授予</w:t>
      </w:r>
      <w:r>
        <w:rPr>
          <w:i w:val="0"/>
          <w:iCs w:val="0"/>
        </w:rPr>
        <w:tab/>
      </w:r>
      <w:r>
        <w:rPr>
          <w:i w:val="0"/>
          <w:iCs w:val="0"/>
        </w:rPr>
        <w:fldChar w:fldCharType="begin"/>
      </w:r>
      <w:r>
        <w:rPr>
          <w:i w:val="0"/>
          <w:iCs w:val="0"/>
        </w:rPr>
        <w:instrText xml:space="preserve"> PAGEREF _Toc12300 </w:instrText>
      </w:r>
      <w:r>
        <w:rPr>
          <w:i w:val="0"/>
          <w:iCs w:val="0"/>
        </w:rPr>
        <w:fldChar w:fldCharType="separate"/>
      </w:r>
      <w:r>
        <w:rPr>
          <w:i w:val="0"/>
          <w:iCs w:val="0"/>
        </w:rPr>
        <w:t>12</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_Toc30362 </w:instrText>
      </w:r>
      <w:r>
        <w:rPr>
          <w:rFonts w:hAnsi="宋体" w:eastAsia="宋体"/>
          <w:i w:val="0"/>
          <w:iCs w:val="0"/>
          <w:kern w:val="0"/>
          <w:szCs w:val="21"/>
        </w:rPr>
        <w:fldChar w:fldCharType="separate"/>
      </w:r>
      <w:r>
        <w:rPr>
          <w:rFonts w:hint="eastAsia" w:ascii="宋体" w:hAnsi="宋体" w:eastAsia="宋体"/>
          <w:i w:val="0"/>
          <w:iCs w:val="0"/>
          <w:szCs w:val="24"/>
        </w:rPr>
        <w:t>（七）</w:t>
      </w:r>
      <w:r>
        <w:rPr>
          <w:rFonts w:ascii="宋体" w:hAnsi="宋体" w:eastAsia="宋体"/>
          <w:i w:val="0"/>
          <w:iCs w:val="0"/>
          <w:szCs w:val="24"/>
        </w:rPr>
        <w:t xml:space="preserve"> </w:t>
      </w:r>
      <w:r>
        <w:rPr>
          <w:rFonts w:hint="eastAsia" w:ascii="宋体" w:hAnsi="宋体" w:eastAsia="宋体"/>
          <w:i w:val="0"/>
          <w:iCs w:val="0"/>
          <w:szCs w:val="24"/>
        </w:rPr>
        <w:t>需要补充的其他内容</w:t>
      </w:r>
      <w:r>
        <w:rPr>
          <w:i w:val="0"/>
          <w:iCs w:val="0"/>
        </w:rPr>
        <w:tab/>
      </w:r>
      <w:r>
        <w:rPr>
          <w:i w:val="0"/>
          <w:iCs w:val="0"/>
        </w:rPr>
        <w:fldChar w:fldCharType="begin"/>
      </w:r>
      <w:r>
        <w:rPr>
          <w:i w:val="0"/>
          <w:iCs w:val="0"/>
        </w:rPr>
        <w:instrText xml:space="preserve"> PAGEREF _Toc30362 </w:instrText>
      </w:r>
      <w:r>
        <w:rPr>
          <w:i w:val="0"/>
          <w:iCs w:val="0"/>
        </w:rPr>
        <w:fldChar w:fldCharType="separate"/>
      </w:r>
      <w:r>
        <w:rPr>
          <w:i w:val="0"/>
          <w:iCs w:val="0"/>
        </w:rPr>
        <w:t>12</w:t>
      </w:r>
      <w:r>
        <w:rPr>
          <w:i w:val="0"/>
          <w:iCs w:val="0"/>
        </w:rPr>
        <w:fldChar w:fldCharType="end"/>
      </w:r>
      <w:r>
        <w:rPr>
          <w:rFonts w:hAnsi="宋体" w:eastAsia="宋体"/>
          <w:i w:val="0"/>
          <w:iCs w:val="0"/>
          <w:kern w:val="0"/>
          <w:szCs w:val="21"/>
        </w:rPr>
        <w:fldChar w:fldCharType="end"/>
      </w:r>
    </w:p>
    <w:p>
      <w:pPr>
        <w:pStyle w:val="8"/>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_Toc28561 </w:instrText>
      </w:r>
      <w:r>
        <w:rPr>
          <w:rFonts w:hAnsi="宋体" w:eastAsia="宋体"/>
          <w:i w:val="0"/>
          <w:iCs w:val="0"/>
          <w:kern w:val="0"/>
          <w:szCs w:val="21"/>
        </w:rPr>
        <w:fldChar w:fldCharType="separate"/>
      </w:r>
      <w:r>
        <w:rPr>
          <w:rFonts w:hint="eastAsia" w:eastAsia="宋体"/>
          <w:i w:val="0"/>
          <w:iCs w:val="0"/>
        </w:rPr>
        <w:t>第三章  评选方法</w:t>
      </w:r>
      <w:r>
        <w:rPr>
          <w:i w:val="0"/>
          <w:iCs w:val="0"/>
        </w:rPr>
        <w:tab/>
      </w:r>
      <w:r>
        <w:rPr>
          <w:i w:val="0"/>
          <w:iCs w:val="0"/>
        </w:rPr>
        <w:fldChar w:fldCharType="begin"/>
      </w:r>
      <w:r>
        <w:rPr>
          <w:i w:val="0"/>
          <w:iCs w:val="0"/>
        </w:rPr>
        <w:instrText xml:space="preserve"> PAGEREF _Toc28561 </w:instrText>
      </w:r>
      <w:r>
        <w:rPr>
          <w:i w:val="0"/>
          <w:iCs w:val="0"/>
        </w:rPr>
        <w:fldChar w:fldCharType="separate"/>
      </w:r>
      <w:r>
        <w:rPr>
          <w:i w:val="0"/>
          <w:iCs w:val="0"/>
        </w:rPr>
        <w:t>13</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_Toc9911 </w:instrText>
      </w:r>
      <w:r>
        <w:rPr>
          <w:rFonts w:hAnsi="宋体" w:eastAsia="宋体"/>
          <w:i w:val="0"/>
          <w:iCs w:val="0"/>
          <w:kern w:val="0"/>
          <w:szCs w:val="21"/>
        </w:rPr>
        <w:fldChar w:fldCharType="separate"/>
      </w:r>
      <w:r>
        <w:rPr>
          <w:rFonts w:hint="eastAsia" w:ascii="宋体" w:hAnsi="宋体" w:eastAsia="宋体"/>
          <w:i w:val="0"/>
          <w:iCs w:val="0"/>
          <w:szCs w:val="21"/>
        </w:rPr>
        <w:t>一、评选依据</w:t>
      </w:r>
      <w:r>
        <w:rPr>
          <w:i w:val="0"/>
          <w:iCs w:val="0"/>
        </w:rPr>
        <w:tab/>
      </w:r>
      <w:r>
        <w:rPr>
          <w:i w:val="0"/>
          <w:iCs w:val="0"/>
        </w:rPr>
        <w:fldChar w:fldCharType="begin"/>
      </w:r>
      <w:r>
        <w:rPr>
          <w:i w:val="0"/>
          <w:iCs w:val="0"/>
        </w:rPr>
        <w:instrText xml:space="preserve"> PAGEREF _Toc9911 </w:instrText>
      </w:r>
      <w:r>
        <w:rPr>
          <w:i w:val="0"/>
          <w:iCs w:val="0"/>
        </w:rPr>
        <w:fldChar w:fldCharType="separate"/>
      </w:r>
      <w:r>
        <w:rPr>
          <w:i w:val="0"/>
          <w:iCs w:val="0"/>
        </w:rPr>
        <w:t>13</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_Toc17234 </w:instrText>
      </w:r>
      <w:r>
        <w:rPr>
          <w:rFonts w:hAnsi="宋体" w:eastAsia="宋体"/>
          <w:i w:val="0"/>
          <w:iCs w:val="0"/>
          <w:kern w:val="0"/>
          <w:szCs w:val="21"/>
        </w:rPr>
        <w:fldChar w:fldCharType="separate"/>
      </w:r>
      <w:r>
        <w:rPr>
          <w:rFonts w:hint="eastAsia" w:ascii="宋体" w:hAnsi="宋体" w:eastAsia="宋体"/>
          <w:i w:val="0"/>
          <w:iCs w:val="0"/>
          <w:szCs w:val="21"/>
        </w:rPr>
        <w:t>二、评选原则</w:t>
      </w:r>
      <w:r>
        <w:rPr>
          <w:i w:val="0"/>
          <w:iCs w:val="0"/>
        </w:rPr>
        <w:tab/>
      </w:r>
      <w:r>
        <w:rPr>
          <w:i w:val="0"/>
          <w:iCs w:val="0"/>
        </w:rPr>
        <w:fldChar w:fldCharType="begin"/>
      </w:r>
      <w:r>
        <w:rPr>
          <w:i w:val="0"/>
          <w:iCs w:val="0"/>
        </w:rPr>
        <w:instrText xml:space="preserve"> PAGEREF _Toc17234 </w:instrText>
      </w:r>
      <w:r>
        <w:rPr>
          <w:i w:val="0"/>
          <w:iCs w:val="0"/>
        </w:rPr>
        <w:fldChar w:fldCharType="separate"/>
      </w:r>
      <w:r>
        <w:rPr>
          <w:i w:val="0"/>
          <w:iCs w:val="0"/>
        </w:rPr>
        <w:t>13</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_Toc28368 </w:instrText>
      </w:r>
      <w:r>
        <w:rPr>
          <w:rFonts w:hAnsi="宋体" w:eastAsia="宋体"/>
          <w:i w:val="0"/>
          <w:iCs w:val="0"/>
          <w:kern w:val="0"/>
          <w:szCs w:val="21"/>
        </w:rPr>
        <w:fldChar w:fldCharType="separate"/>
      </w:r>
      <w:r>
        <w:rPr>
          <w:rFonts w:hint="eastAsia" w:ascii="宋体" w:hAnsi="宋体" w:eastAsia="宋体"/>
          <w:i w:val="0"/>
          <w:iCs w:val="0"/>
          <w:szCs w:val="21"/>
        </w:rPr>
        <w:t>三、评选程序</w:t>
      </w:r>
      <w:r>
        <w:rPr>
          <w:i w:val="0"/>
          <w:iCs w:val="0"/>
        </w:rPr>
        <w:tab/>
      </w:r>
      <w:r>
        <w:rPr>
          <w:i w:val="0"/>
          <w:iCs w:val="0"/>
        </w:rPr>
        <w:fldChar w:fldCharType="begin"/>
      </w:r>
      <w:r>
        <w:rPr>
          <w:i w:val="0"/>
          <w:iCs w:val="0"/>
        </w:rPr>
        <w:instrText xml:space="preserve"> PAGEREF _Toc28368 </w:instrText>
      </w:r>
      <w:r>
        <w:rPr>
          <w:i w:val="0"/>
          <w:iCs w:val="0"/>
        </w:rPr>
        <w:fldChar w:fldCharType="separate"/>
      </w:r>
      <w:r>
        <w:rPr>
          <w:i w:val="0"/>
          <w:iCs w:val="0"/>
        </w:rPr>
        <w:t>13</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_Toc21017 </w:instrText>
      </w:r>
      <w:r>
        <w:rPr>
          <w:rFonts w:hAnsi="宋体" w:eastAsia="宋体"/>
          <w:i w:val="0"/>
          <w:iCs w:val="0"/>
          <w:kern w:val="0"/>
          <w:szCs w:val="21"/>
        </w:rPr>
        <w:fldChar w:fldCharType="separate"/>
      </w:r>
      <w:r>
        <w:rPr>
          <w:rFonts w:hint="eastAsia" w:eastAsia="宋体"/>
          <w:i w:val="0"/>
          <w:iCs w:val="0"/>
          <w:szCs w:val="21"/>
        </w:rPr>
        <w:t>四、评选方法</w:t>
      </w:r>
      <w:r>
        <w:rPr>
          <w:i w:val="0"/>
          <w:iCs w:val="0"/>
        </w:rPr>
        <w:tab/>
      </w:r>
      <w:r>
        <w:rPr>
          <w:i w:val="0"/>
          <w:iCs w:val="0"/>
        </w:rPr>
        <w:fldChar w:fldCharType="begin"/>
      </w:r>
      <w:r>
        <w:rPr>
          <w:i w:val="0"/>
          <w:iCs w:val="0"/>
        </w:rPr>
        <w:instrText xml:space="preserve"> PAGEREF _Toc21017 </w:instrText>
      </w:r>
      <w:r>
        <w:rPr>
          <w:i w:val="0"/>
          <w:iCs w:val="0"/>
        </w:rPr>
        <w:fldChar w:fldCharType="separate"/>
      </w:r>
      <w:r>
        <w:rPr>
          <w:i w:val="0"/>
          <w:iCs w:val="0"/>
        </w:rPr>
        <w:t>13</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rPr>
          <w:i w:val="0"/>
          <w:iCs w:val="0"/>
        </w:rPr>
      </w:pPr>
      <w:r>
        <w:rPr>
          <w:rFonts w:hAnsi="宋体" w:eastAsia="宋体"/>
          <w:i w:val="0"/>
          <w:iCs w:val="0"/>
          <w:kern w:val="0"/>
          <w:szCs w:val="21"/>
        </w:rPr>
        <w:fldChar w:fldCharType="begin"/>
      </w:r>
      <w:r>
        <w:rPr>
          <w:rFonts w:hAnsi="宋体" w:eastAsia="宋体"/>
          <w:i w:val="0"/>
          <w:iCs w:val="0"/>
          <w:kern w:val="0"/>
          <w:szCs w:val="21"/>
        </w:rPr>
        <w:instrText xml:space="preserve"> HYPERLINK \l _Toc31202 </w:instrText>
      </w:r>
      <w:r>
        <w:rPr>
          <w:rFonts w:hAnsi="宋体" w:eastAsia="宋体"/>
          <w:i w:val="0"/>
          <w:iCs w:val="0"/>
          <w:kern w:val="0"/>
          <w:szCs w:val="21"/>
        </w:rPr>
        <w:fldChar w:fldCharType="separate"/>
      </w:r>
      <w:r>
        <w:rPr>
          <w:rFonts w:hint="eastAsia" w:eastAsia="宋体"/>
          <w:i w:val="0"/>
          <w:iCs w:val="0"/>
          <w:szCs w:val="21"/>
        </w:rPr>
        <w:t>五、定标</w:t>
      </w:r>
      <w:r>
        <w:rPr>
          <w:i w:val="0"/>
          <w:iCs w:val="0"/>
        </w:rPr>
        <w:tab/>
      </w:r>
      <w:r>
        <w:rPr>
          <w:i w:val="0"/>
          <w:iCs w:val="0"/>
        </w:rPr>
        <w:fldChar w:fldCharType="begin"/>
      </w:r>
      <w:r>
        <w:rPr>
          <w:i w:val="0"/>
          <w:iCs w:val="0"/>
        </w:rPr>
        <w:instrText xml:space="preserve"> PAGEREF _Toc31202 </w:instrText>
      </w:r>
      <w:r>
        <w:rPr>
          <w:i w:val="0"/>
          <w:iCs w:val="0"/>
        </w:rPr>
        <w:fldChar w:fldCharType="separate"/>
      </w:r>
      <w:r>
        <w:rPr>
          <w:i w:val="0"/>
          <w:iCs w:val="0"/>
        </w:rPr>
        <w:t>15</w:t>
      </w:r>
      <w:r>
        <w:rPr>
          <w:i w:val="0"/>
          <w:iCs w:val="0"/>
        </w:rPr>
        <w:fldChar w:fldCharType="end"/>
      </w:r>
      <w:r>
        <w:rPr>
          <w:rFonts w:hAnsi="宋体" w:eastAsia="宋体"/>
          <w:i w:val="0"/>
          <w:iCs w:val="0"/>
          <w:kern w:val="0"/>
          <w:szCs w:val="21"/>
        </w:rPr>
        <w:fldChar w:fldCharType="end"/>
      </w:r>
    </w:p>
    <w:p>
      <w:pPr>
        <w:pStyle w:val="12"/>
        <w:tabs>
          <w:tab w:val="right" w:leader="dot" w:pos="9354"/>
          <w:tab w:val="clear" w:pos="8505"/>
        </w:tabs>
      </w:pPr>
      <w:r>
        <w:rPr>
          <w:rFonts w:hAnsi="宋体" w:eastAsia="宋体"/>
          <w:i w:val="0"/>
          <w:iCs w:val="0"/>
          <w:kern w:val="0"/>
          <w:szCs w:val="21"/>
        </w:rPr>
        <w:fldChar w:fldCharType="begin"/>
      </w:r>
      <w:r>
        <w:rPr>
          <w:rFonts w:hAnsi="宋体" w:eastAsia="宋体"/>
          <w:i w:val="0"/>
          <w:iCs w:val="0"/>
          <w:kern w:val="0"/>
          <w:szCs w:val="21"/>
        </w:rPr>
        <w:instrText xml:space="preserve"> HYPERLINK \l _Toc17612 </w:instrText>
      </w:r>
      <w:r>
        <w:rPr>
          <w:rFonts w:hAnsi="宋体" w:eastAsia="宋体"/>
          <w:i w:val="0"/>
          <w:iCs w:val="0"/>
          <w:kern w:val="0"/>
          <w:szCs w:val="21"/>
        </w:rPr>
        <w:fldChar w:fldCharType="separate"/>
      </w:r>
      <w:r>
        <w:rPr>
          <w:i w:val="0"/>
          <w:iCs w:val="0"/>
          <w:szCs w:val="21"/>
        </w:rPr>
        <w:t>六、签订合同</w:t>
      </w:r>
      <w:r>
        <w:rPr>
          <w:i w:val="0"/>
          <w:iCs w:val="0"/>
        </w:rPr>
        <w:tab/>
      </w:r>
      <w:r>
        <w:rPr>
          <w:i w:val="0"/>
          <w:iCs w:val="0"/>
        </w:rPr>
        <w:fldChar w:fldCharType="begin"/>
      </w:r>
      <w:r>
        <w:rPr>
          <w:i w:val="0"/>
          <w:iCs w:val="0"/>
        </w:rPr>
        <w:instrText xml:space="preserve"> PAGEREF _Toc17612 </w:instrText>
      </w:r>
      <w:r>
        <w:rPr>
          <w:i w:val="0"/>
          <w:iCs w:val="0"/>
        </w:rPr>
        <w:fldChar w:fldCharType="separate"/>
      </w:r>
      <w:r>
        <w:rPr>
          <w:i w:val="0"/>
          <w:iCs w:val="0"/>
        </w:rPr>
        <w:t>16</w:t>
      </w:r>
      <w:r>
        <w:rPr>
          <w:i w:val="0"/>
          <w:iCs w:val="0"/>
        </w:rPr>
        <w:fldChar w:fldCharType="end"/>
      </w:r>
      <w:r>
        <w:rPr>
          <w:rFonts w:hAnsi="宋体" w:eastAsia="宋体"/>
          <w:i w:val="0"/>
          <w:iCs w:val="0"/>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_Toc14258 </w:instrText>
      </w:r>
      <w:r>
        <w:rPr>
          <w:rFonts w:hAnsi="宋体" w:eastAsia="宋体"/>
          <w:kern w:val="0"/>
          <w:szCs w:val="21"/>
        </w:rPr>
        <w:fldChar w:fldCharType="separate"/>
      </w:r>
      <w:r>
        <w:rPr>
          <w:rFonts w:hint="eastAsia" w:eastAsia="宋体"/>
        </w:rPr>
        <w:t xml:space="preserve">第四章 </w:t>
      </w:r>
      <w:r>
        <w:rPr>
          <w:rFonts w:hint="eastAsia" w:eastAsia="宋体"/>
          <w:lang w:eastAsia="zh-CN"/>
        </w:rPr>
        <w:t>管护内容</w:t>
      </w:r>
      <w:r>
        <w:rPr>
          <w:rFonts w:hint="eastAsia" w:eastAsia="宋体"/>
        </w:rPr>
        <w:t>及技术要求</w:t>
      </w:r>
      <w:r>
        <w:tab/>
      </w:r>
      <w:r>
        <w:fldChar w:fldCharType="begin"/>
      </w:r>
      <w:r>
        <w:instrText xml:space="preserve"> PAGEREF _Toc14258 </w:instrText>
      </w:r>
      <w:r>
        <w:fldChar w:fldCharType="separate"/>
      </w:r>
      <w:r>
        <w:t>17</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_Toc21697 </w:instrText>
      </w:r>
      <w:r>
        <w:rPr>
          <w:rFonts w:hAnsi="宋体" w:eastAsia="宋体"/>
          <w:kern w:val="0"/>
          <w:szCs w:val="21"/>
        </w:rPr>
        <w:fldChar w:fldCharType="separate"/>
      </w:r>
      <w:r>
        <w:rPr>
          <w:rFonts w:hint="eastAsia" w:eastAsia="宋体"/>
        </w:rPr>
        <w:t>第五章 谈判申请文件格式</w:t>
      </w:r>
      <w:r>
        <w:tab/>
      </w:r>
      <w:r>
        <w:fldChar w:fldCharType="begin"/>
      </w:r>
      <w:r>
        <w:instrText xml:space="preserve"> PAGEREF _Toc21697 </w:instrText>
      </w:r>
      <w:r>
        <w:fldChar w:fldCharType="separate"/>
      </w:r>
      <w:r>
        <w:t>18</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_Toc2621 </w:instrText>
      </w:r>
      <w:r>
        <w:rPr>
          <w:rFonts w:hAnsi="宋体" w:eastAsia="宋体"/>
          <w:kern w:val="0"/>
          <w:szCs w:val="21"/>
        </w:rPr>
        <w:fldChar w:fldCharType="separate"/>
      </w:r>
      <w:r>
        <w:rPr>
          <w:rFonts w:hint="eastAsia" w:eastAsia="宋体"/>
        </w:rPr>
        <w:t>唱标一览表</w:t>
      </w:r>
      <w:r>
        <w:tab/>
      </w:r>
      <w:r>
        <w:fldChar w:fldCharType="begin"/>
      </w:r>
      <w:r>
        <w:instrText xml:space="preserve"> PAGEREF _Toc2621 </w:instrText>
      </w:r>
      <w:r>
        <w:fldChar w:fldCharType="separate"/>
      </w:r>
      <w:r>
        <w:t>18</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_Toc14849 </w:instrText>
      </w:r>
      <w:r>
        <w:rPr>
          <w:rFonts w:hAnsi="宋体" w:eastAsia="宋体"/>
          <w:kern w:val="0"/>
          <w:szCs w:val="21"/>
        </w:rPr>
        <w:fldChar w:fldCharType="separate"/>
      </w:r>
      <w:r>
        <w:rPr>
          <w:rFonts w:hint="eastAsia" w:eastAsia="宋体"/>
        </w:rPr>
        <w:t>（一）谈判函</w:t>
      </w:r>
      <w:r>
        <w:tab/>
      </w:r>
      <w:r>
        <w:fldChar w:fldCharType="begin"/>
      </w:r>
      <w:r>
        <w:instrText xml:space="preserve"> PAGEREF _Toc14849 </w:instrText>
      </w:r>
      <w:r>
        <w:fldChar w:fldCharType="separate"/>
      </w:r>
      <w:r>
        <w:t>19</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_Toc6011 </w:instrText>
      </w:r>
      <w:r>
        <w:rPr>
          <w:rFonts w:hAnsi="宋体" w:eastAsia="宋体"/>
          <w:kern w:val="0"/>
          <w:szCs w:val="21"/>
        </w:rPr>
        <w:fldChar w:fldCharType="separate"/>
      </w:r>
      <w:r>
        <w:rPr>
          <w:rFonts w:hint="eastAsia" w:eastAsia="宋体"/>
        </w:rPr>
        <w:t>（二）法定代表人身份证明书</w:t>
      </w:r>
      <w:r>
        <w:tab/>
      </w:r>
      <w:r>
        <w:fldChar w:fldCharType="begin"/>
      </w:r>
      <w:r>
        <w:instrText xml:space="preserve"> PAGEREF _Toc6011 </w:instrText>
      </w:r>
      <w:r>
        <w:fldChar w:fldCharType="separate"/>
      </w:r>
      <w:r>
        <w:t>20</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_Toc24684 </w:instrText>
      </w:r>
      <w:r>
        <w:rPr>
          <w:rFonts w:hAnsi="宋体" w:eastAsia="宋体"/>
          <w:kern w:val="0"/>
          <w:szCs w:val="21"/>
        </w:rPr>
        <w:fldChar w:fldCharType="separate"/>
      </w:r>
      <w:r>
        <w:rPr>
          <w:rFonts w:hint="eastAsia" w:eastAsia="宋体"/>
        </w:rPr>
        <w:t>（三）法定代表人授权委托书</w:t>
      </w:r>
      <w:r>
        <w:tab/>
      </w:r>
      <w:r>
        <w:fldChar w:fldCharType="begin"/>
      </w:r>
      <w:r>
        <w:instrText xml:space="preserve"> PAGEREF _Toc24684 </w:instrText>
      </w:r>
      <w:r>
        <w:fldChar w:fldCharType="separate"/>
      </w:r>
      <w:r>
        <w:t>21</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_Toc10864 </w:instrText>
      </w:r>
      <w:r>
        <w:rPr>
          <w:rFonts w:hAnsi="宋体" w:eastAsia="宋体"/>
          <w:kern w:val="0"/>
          <w:szCs w:val="21"/>
        </w:rPr>
        <w:fldChar w:fldCharType="separate"/>
      </w:r>
      <w:r>
        <w:rPr>
          <w:rFonts w:hint="eastAsia" w:eastAsia="宋体"/>
        </w:rPr>
        <w:t>（四）谈判价格组成表</w:t>
      </w:r>
      <w:r>
        <w:tab/>
      </w:r>
      <w:r>
        <w:fldChar w:fldCharType="begin"/>
      </w:r>
      <w:r>
        <w:instrText xml:space="preserve"> PAGEREF _Toc10864 </w:instrText>
      </w:r>
      <w:r>
        <w:fldChar w:fldCharType="separate"/>
      </w:r>
      <w:r>
        <w:t>22</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_Toc17166 </w:instrText>
      </w:r>
      <w:r>
        <w:rPr>
          <w:rFonts w:hAnsi="宋体" w:eastAsia="宋体"/>
          <w:kern w:val="0"/>
          <w:szCs w:val="21"/>
        </w:rPr>
        <w:fldChar w:fldCharType="separate"/>
      </w:r>
      <w:r>
        <w:rPr>
          <w:rFonts w:hint="eastAsia" w:eastAsia="宋体"/>
        </w:rPr>
        <w:t>（</w:t>
      </w:r>
      <w:r>
        <w:rPr>
          <w:rFonts w:hint="eastAsia" w:eastAsia="宋体"/>
          <w:lang w:eastAsia="zh-CN"/>
        </w:rPr>
        <w:t>五</w:t>
      </w:r>
      <w:r>
        <w:rPr>
          <w:rFonts w:hint="eastAsia" w:eastAsia="宋体"/>
        </w:rPr>
        <w:t>）谈判申请人基本情况表</w:t>
      </w:r>
      <w:r>
        <w:tab/>
      </w:r>
      <w:r>
        <w:fldChar w:fldCharType="begin"/>
      </w:r>
      <w:r>
        <w:instrText xml:space="preserve"> PAGEREF _Toc17166 </w:instrText>
      </w:r>
      <w:r>
        <w:fldChar w:fldCharType="separate"/>
      </w:r>
      <w:r>
        <w:t>23</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_Toc9638 </w:instrText>
      </w:r>
      <w:r>
        <w:rPr>
          <w:rFonts w:hAnsi="宋体" w:eastAsia="宋体"/>
          <w:kern w:val="0"/>
          <w:szCs w:val="21"/>
        </w:rPr>
        <w:fldChar w:fldCharType="separate"/>
      </w:r>
      <w:r>
        <w:rPr>
          <w:rFonts w:hint="eastAsia" w:eastAsia="宋体"/>
        </w:rPr>
        <w:t>（</w:t>
      </w:r>
      <w:r>
        <w:rPr>
          <w:rFonts w:hint="eastAsia" w:eastAsia="宋体"/>
          <w:lang w:eastAsia="zh-CN"/>
        </w:rPr>
        <w:t>六</w:t>
      </w:r>
      <w:r>
        <w:rPr>
          <w:rFonts w:hint="eastAsia" w:eastAsia="宋体"/>
        </w:rPr>
        <w:t>）主要人员简历表</w:t>
      </w:r>
      <w:r>
        <w:tab/>
      </w:r>
      <w:r>
        <w:fldChar w:fldCharType="begin"/>
      </w:r>
      <w:r>
        <w:instrText xml:space="preserve"> PAGEREF _Toc9638 </w:instrText>
      </w:r>
      <w:r>
        <w:fldChar w:fldCharType="separate"/>
      </w:r>
      <w:r>
        <w:t>24</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_Toc1844 </w:instrText>
      </w:r>
      <w:r>
        <w:rPr>
          <w:rFonts w:hAnsi="宋体" w:eastAsia="宋体"/>
          <w:kern w:val="0"/>
          <w:szCs w:val="21"/>
        </w:rPr>
        <w:fldChar w:fldCharType="separate"/>
      </w:r>
      <w:r>
        <w:rPr>
          <w:rFonts w:hint="eastAsia" w:eastAsia="宋体"/>
        </w:rPr>
        <w:t>（</w:t>
      </w:r>
      <w:r>
        <w:rPr>
          <w:rFonts w:hint="eastAsia" w:eastAsia="宋体"/>
          <w:lang w:eastAsia="zh-CN"/>
        </w:rPr>
        <w:t>七</w:t>
      </w:r>
      <w:r>
        <w:rPr>
          <w:rFonts w:hint="eastAsia" w:eastAsia="宋体"/>
        </w:rPr>
        <w:t>）服务承诺</w:t>
      </w:r>
      <w:r>
        <w:tab/>
      </w:r>
      <w:r>
        <w:fldChar w:fldCharType="begin"/>
      </w:r>
      <w:r>
        <w:instrText xml:space="preserve"> PAGEREF _Toc1844 </w:instrText>
      </w:r>
      <w:r>
        <w:fldChar w:fldCharType="separate"/>
      </w:r>
      <w:r>
        <w:t>25</w:t>
      </w:r>
      <w:r>
        <w:fldChar w:fldCharType="end"/>
      </w:r>
      <w:r>
        <w:rPr>
          <w:rFonts w:hAnsi="宋体" w:eastAsia="宋体"/>
          <w:kern w:val="0"/>
          <w:szCs w:val="21"/>
        </w:rPr>
        <w:fldChar w:fldCharType="end"/>
      </w:r>
    </w:p>
    <w:p>
      <w:pPr>
        <w:pStyle w:val="8"/>
        <w:tabs>
          <w:tab w:val="right" w:leader="dot" w:pos="9354"/>
          <w:tab w:val="clear" w:pos="8505"/>
        </w:tabs>
      </w:pPr>
      <w:r>
        <w:rPr>
          <w:rFonts w:hAnsi="宋体" w:eastAsia="宋体"/>
          <w:kern w:val="0"/>
          <w:szCs w:val="21"/>
        </w:rPr>
        <w:fldChar w:fldCharType="begin"/>
      </w:r>
      <w:r>
        <w:rPr>
          <w:rFonts w:hAnsi="宋体" w:eastAsia="宋体"/>
          <w:kern w:val="0"/>
          <w:szCs w:val="21"/>
        </w:rPr>
        <w:instrText xml:space="preserve"> HYPERLINK \l _Toc23165 </w:instrText>
      </w:r>
      <w:r>
        <w:rPr>
          <w:rFonts w:hAnsi="宋体" w:eastAsia="宋体"/>
          <w:kern w:val="0"/>
          <w:szCs w:val="21"/>
        </w:rPr>
        <w:fldChar w:fldCharType="separate"/>
      </w:r>
      <w:r>
        <w:rPr>
          <w:rFonts w:hint="eastAsia" w:eastAsia="宋体"/>
        </w:rPr>
        <w:t>（</w:t>
      </w:r>
      <w:r>
        <w:rPr>
          <w:rFonts w:hint="eastAsia" w:eastAsia="宋体"/>
          <w:lang w:eastAsia="zh-CN"/>
        </w:rPr>
        <w:t>八</w:t>
      </w:r>
      <w:r>
        <w:rPr>
          <w:rFonts w:hint="eastAsia" w:eastAsia="宋体"/>
        </w:rPr>
        <w:t>）其他资料</w:t>
      </w:r>
      <w:r>
        <w:tab/>
      </w:r>
      <w:r>
        <w:fldChar w:fldCharType="begin"/>
      </w:r>
      <w:r>
        <w:instrText xml:space="preserve"> PAGEREF _Toc23165 </w:instrText>
      </w:r>
      <w:r>
        <w:fldChar w:fldCharType="separate"/>
      </w:r>
      <w:r>
        <w:t>25</w:t>
      </w:r>
      <w:r>
        <w:fldChar w:fldCharType="end"/>
      </w:r>
      <w:r>
        <w:rPr>
          <w:rFonts w:hAnsi="宋体" w:eastAsia="宋体"/>
          <w:kern w:val="0"/>
          <w:szCs w:val="21"/>
        </w:rPr>
        <w:fldChar w:fldCharType="end"/>
      </w:r>
    </w:p>
    <w:p>
      <w:pPr>
        <w:pStyle w:val="9"/>
        <w:spacing w:line="276" w:lineRule="auto"/>
        <w:jc w:val="center"/>
        <w:rPr>
          <w:rFonts w:hAnsi="宋体" w:eastAsia="宋体"/>
          <w:sz w:val="24"/>
        </w:rPr>
      </w:pPr>
      <w:r>
        <w:rPr>
          <w:rFonts w:hAnsi="宋体" w:eastAsia="宋体"/>
          <w:kern w:val="0"/>
          <w:szCs w:val="21"/>
        </w:rPr>
        <w:fldChar w:fldCharType="end"/>
      </w:r>
    </w:p>
    <w:p>
      <w:pPr>
        <w:pStyle w:val="6"/>
        <w:numPr>
          <w:ilvl w:val="0"/>
          <w:numId w:val="0"/>
        </w:numPr>
        <w:jc w:val="center"/>
        <w:rPr>
          <w:rFonts w:hint="eastAsia" w:eastAsia="宋体"/>
          <w:sz w:val="52"/>
        </w:rPr>
      </w:pPr>
      <w:r>
        <w:br w:type="page"/>
      </w:r>
      <w:bookmarkStart w:id="1" w:name="_Toc286135683"/>
      <w:bookmarkStart w:id="2" w:name="_Toc19800"/>
      <w:r>
        <w:rPr>
          <w:rFonts w:hint="eastAsia" w:eastAsia="宋体"/>
          <w:sz w:val="52"/>
        </w:rPr>
        <w:t xml:space="preserve">第一章 </w:t>
      </w:r>
      <w:bookmarkEnd w:id="1"/>
      <w:r>
        <w:rPr>
          <w:rFonts w:hint="eastAsia" w:eastAsia="宋体"/>
          <w:sz w:val="52"/>
        </w:rPr>
        <w:t>谈判公告</w:t>
      </w:r>
      <w:bookmarkEnd w:id="2"/>
    </w:p>
    <w:p>
      <w:pPr>
        <w:rPr>
          <w:rFonts w:hint="eastAsia"/>
        </w:rPr>
      </w:pPr>
    </w:p>
    <w:p>
      <w:pPr>
        <w:snapToGrid w:val="0"/>
        <w:spacing w:line="360" w:lineRule="auto"/>
        <w:ind w:firstLine="420" w:firstLineChars="200"/>
        <w:rPr>
          <w:rFonts w:hint="eastAsia" w:ascii="宋体" w:hAnsi="宋体"/>
          <w:b/>
          <w:bCs/>
        </w:rPr>
      </w:pPr>
      <w:r>
        <w:rPr>
          <w:rFonts w:hint="eastAsia" w:ascii="宋体" w:hAnsi="宋体"/>
          <w:b/>
          <w:bCs/>
        </w:rPr>
        <w:t>1.1谈判条件</w:t>
      </w:r>
    </w:p>
    <w:p>
      <w:pPr>
        <w:spacing w:line="336" w:lineRule="auto"/>
        <w:ind w:firstLine="420" w:firstLineChars="200"/>
        <w:rPr>
          <w:rFonts w:hint="eastAsia" w:ascii="宋体" w:hAnsi="宋体"/>
          <w:bCs/>
        </w:rPr>
      </w:pPr>
      <w:r>
        <w:rPr>
          <w:rFonts w:hint="eastAsia" w:ascii="宋体" w:hAnsi="宋体"/>
          <w:bCs/>
        </w:rPr>
        <w:t>1.1.1云南省林业</w:t>
      </w:r>
      <w:r>
        <w:rPr>
          <w:rFonts w:hint="eastAsia" w:ascii="宋体" w:hAnsi="宋体"/>
          <w:bCs/>
          <w:lang w:eastAsia="zh-CN"/>
        </w:rPr>
        <w:t>和草原</w:t>
      </w:r>
      <w:r>
        <w:rPr>
          <w:rFonts w:hint="eastAsia" w:ascii="宋体" w:hAnsi="宋体"/>
          <w:bCs/>
        </w:rPr>
        <w:t>科学院</w:t>
      </w:r>
      <w:r>
        <w:rPr>
          <w:rFonts w:hint="eastAsia" w:ascii="宋体" w:hAnsi="宋体"/>
          <w:bCs/>
          <w:lang w:eastAsia="zh-CN"/>
        </w:rPr>
        <w:t>热带林业研究所</w:t>
      </w:r>
      <w:r>
        <w:rPr>
          <w:rFonts w:hint="eastAsia" w:ascii="宋体" w:hAnsi="宋体"/>
          <w:bCs/>
        </w:rPr>
        <w:t>（以下简称：招标人）的“云南省林业</w:t>
      </w:r>
      <w:r>
        <w:rPr>
          <w:rFonts w:hint="eastAsia" w:ascii="宋体" w:hAnsi="宋体"/>
          <w:bCs/>
          <w:lang w:eastAsia="zh-CN"/>
        </w:rPr>
        <w:t>和草原</w:t>
      </w:r>
      <w:r>
        <w:rPr>
          <w:rFonts w:hint="eastAsia" w:ascii="宋体" w:hAnsi="宋体"/>
          <w:bCs/>
        </w:rPr>
        <w:t>科学院</w:t>
      </w:r>
      <w:r>
        <w:rPr>
          <w:rFonts w:hint="eastAsia" w:ascii="宋体" w:hAnsi="宋体"/>
          <w:bCs/>
          <w:lang w:eastAsia="zh-CN"/>
        </w:rPr>
        <w:t>苗圃日常管护项目</w:t>
      </w:r>
      <w:r>
        <w:rPr>
          <w:rFonts w:hint="eastAsia" w:ascii="宋体" w:hAnsi="宋体"/>
          <w:bCs/>
        </w:rPr>
        <w:t>”(以下简称：本项目)已经批准采购，现就上述项目进行竞争性谈判(以下简称：谈判)，特邀请潜在谈判申请人参加谈判。</w:t>
      </w:r>
    </w:p>
    <w:p>
      <w:pPr>
        <w:snapToGrid w:val="0"/>
        <w:spacing w:line="360" w:lineRule="auto"/>
        <w:ind w:firstLine="420" w:firstLineChars="200"/>
        <w:rPr>
          <w:rFonts w:hint="eastAsia" w:ascii="宋体" w:hAnsi="宋体"/>
          <w:b/>
          <w:bCs/>
        </w:rPr>
      </w:pPr>
      <w:r>
        <w:rPr>
          <w:rFonts w:hint="eastAsia" w:ascii="宋体" w:hAnsi="宋体"/>
          <w:b/>
          <w:bCs/>
        </w:rPr>
        <w:t>1.2项目概况与谈判范围</w:t>
      </w:r>
    </w:p>
    <w:p>
      <w:pPr>
        <w:snapToGrid w:val="0"/>
        <w:spacing w:line="360" w:lineRule="auto"/>
        <w:ind w:firstLine="420" w:firstLineChars="200"/>
        <w:rPr>
          <w:rFonts w:hint="eastAsia" w:ascii="宋体" w:hAnsi="宋体" w:eastAsia="宋体"/>
          <w:bCs/>
          <w:lang w:eastAsia="zh-CN"/>
        </w:rPr>
      </w:pPr>
      <w:r>
        <w:rPr>
          <w:rFonts w:hint="eastAsia" w:ascii="宋体" w:hAnsi="宋体"/>
          <w:bCs/>
        </w:rPr>
        <w:t>1.2.1项目名称：云南省林业</w:t>
      </w:r>
      <w:r>
        <w:rPr>
          <w:rFonts w:hint="eastAsia" w:ascii="宋体" w:hAnsi="宋体"/>
          <w:bCs/>
          <w:lang w:eastAsia="zh-CN"/>
        </w:rPr>
        <w:t>和草原</w:t>
      </w:r>
      <w:r>
        <w:rPr>
          <w:rFonts w:hint="eastAsia" w:ascii="宋体" w:hAnsi="宋体"/>
          <w:bCs/>
        </w:rPr>
        <w:t>科学院</w:t>
      </w:r>
      <w:r>
        <w:rPr>
          <w:rFonts w:hint="eastAsia" w:ascii="宋体" w:hAnsi="宋体"/>
          <w:bCs/>
          <w:lang w:eastAsia="zh-CN"/>
        </w:rPr>
        <w:t>热带林业研究所苗圃日常管护项目。</w:t>
      </w:r>
    </w:p>
    <w:p>
      <w:pPr>
        <w:snapToGrid w:val="0"/>
        <w:spacing w:line="360" w:lineRule="auto"/>
        <w:ind w:firstLine="420" w:firstLineChars="200"/>
        <w:rPr>
          <w:rFonts w:hint="eastAsia" w:ascii="宋体" w:hAnsi="宋体"/>
          <w:bCs/>
        </w:rPr>
      </w:pPr>
      <w:r>
        <w:rPr>
          <w:rFonts w:hint="eastAsia" w:ascii="宋体" w:hAnsi="宋体"/>
          <w:bCs/>
        </w:rPr>
        <w:t>1.2.2建设地点：</w:t>
      </w:r>
      <w:r>
        <w:rPr>
          <w:rFonts w:hint="eastAsia" w:ascii="宋体" w:hAnsi="宋体"/>
          <w:bCs/>
          <w:lang w:eastAsia="zh-CN"/>
        </w:rPr>
        <w:t>西双版纳州景洪市普文镇试验林场</w:t>
      </w:r>
      <w:r>
        <w:rPr>
          <w:rFonts w:hint="eastAsia" w:ascii="宋体" w:hAnsi="宋体"/>
          <w:bCs/>
        </w:rPr>
        <w:t>。</w:t>
      </w:r>
    </w:p>
    <w:p>
      <w:pPr>
        <w:snapToGrid w:val="0"/>
        <w:spacing w:line="360" w:lineRule="auto"/>
        <w:ind w:firstLine="420" w:firstLineChars="200"/>
        <w:rPr>
          <w:rFonts w:hint="eastAsia" w:ascii="宋体" w:hAnsi="宋体"/>
          <w:bCs/>
        </w:rPr>
      </w:pPr>
      <w:r>
        <w:rPr>
          <w:rFonts w:hint="eastAsia" w:ascii="宋体" w:hAnsi="宋体"/>
          <w:bCs/>
        </w:rPr>
        <w:t>1.2.3招标范围：云南省林业</w:t>
      </w:r>
      <w:r>
        <w:rPr>
          <w:rFonts w:hint="eastAsia" w:ascii="宋体" w:hAnsi="宋体"/>
          <w:bCs/>
          <w:lang w:eastAsia="zh-CN"/>
        </w:rPr>
        <w:t>和草原</w:t>
      </w:r>
      <w:r>
        <w:rPr>
          <w:rFonts w:hint="eastAsia" w:ascii="宋体" w:hAnsi="宋体"/>
          <w:bCs/>
        </w:rPr>
        <w:t>科学院</w:t>
      </w:r>
      <w:r>
        <w:rPr>
          <w:rFonts w:hint="eastAsia" w:ascii="宋体" w:hAnsi="宋体"/>
          <w:bCs/>
          <w:lang w:eastAsia="zh-CN"/>
        </w:rPr>
        <w:t>热带林业研究所苗圃日常管护</w:t>
      </w:r>
      <w:r>
        <w:rPr>
          <w:rFonts w:hint="eastAsia" w:ascii="宋体" w:hAnsi="宋体"/>
          <w:bCs/>
        </w:rPr>
        <w:t>，具体详见</w:t>
      </w:r>
      <w:r>
        <w:rPr>
          <w:rFonts w:hint="eastAsia" w:ascii="宋体" w:hAnsi="宋体"/>
          <w:bCs/>
          <w:lang w:eastAsia="zh-CN"/>
        </w:rPr>
        <w:t>苗圃日常管护招标附件。</w:t>
      </w:r>
    </w:p>
    <w:p>
      <w:pPr>
        <w:snapToGrid w:val="0"/>
        <w:spacing w:line="360" w:lineRule="auto"/>
        <w:ind w:firstLine="420" w:firstLineChars="200"/>
        <w:rPr>
          <w:rFonts w:hint="eastAsia" w:ascii="宋体" w:hAnsi="宋体"/>
          <w:bCs/>
        </w:rPr>
      </w:pPr>
      <w:r>
        <w:rPr>
          <w:rFonts w:hint="eastAsia" w:ascii="宋体" w:hAnsi="宋体"/>
          <w:bCs/>
        </w:rPr>
        <w:t>1.2.4</w:t>
      </w:r>
      <w:r>
        <w:rPr>
          <w:rFonts w:hint="eastAsia" w:ascii="宋体" w:hAnsi="宋体"/>
          <w:bCs/>
          <w:lang w:eastAsia="zh-CN"/>
        </w:rPr>
        <w:t>管护</w:t>
      </w:r>
      <w:r>
        <w:rPr>
          <w:rFonts w:hint="eastAsia" w:ascii="宋体" w:hAnsi="宋体"/>
          <w:bCs/>
          <w:kern w:val="2"/>
          <w:sz w:val="21"/>
          <w:szCs w:val="24"/>
        </w:rPr>
        <w:t>周期</w:t>
      </w:r>
      <w:r>
        <w:rPr>
          <w:rFonts w:hint="eastAsia" w:ascii="宋体" w:hAnsi="宋体"/>
          <w:bCs/>
        </w:rPr>
        <w:t>：</w:t>
      </w:r>
      <w:r>
        <w:rPr>
          <w:rFonts w:hint="eastAsia" w:ascii="宋体" w:hAnsi="宋体"/>
          <w:bCs/>
          <w:sz w:val="21"/>
        </w:rPr>
        <w:t>自合同签订之日起，</w:t>
      </w:r>
      <w:r>
        <w:rPr>
          <w:rFonts w:hint="eastAsia" w:ascii="宋体" w:hAnsi="宋体"/>
          <w:bCs/>
          <w:lang w:eastAsia="zh-CN"/>
        </w:rPr>
        <w:t>管护</w:t>
      </w:r>
      <w:r>
        <w:rPr>
          <w:rFonts w:hint="eastAsia" w:ascii="宋体" w:hAnsi="宋体"/>
          <w:bCs/>
          <w:sz w:val="21"/>
        </w:rPr>
        <w:t>期为一年</w:t>
      </w:r>
      <w:r>
        <w:rPr>
          <w:rFonts w:hint="eastAsia" w:ascii="宋体" w:hAnsi="宋体"/>
          <w:bCs/>
        </w:rPr>
        <w:t>。</w:t>
      </w:r>
    </w:p>
    <w:p>
      <w:pPr>
        <w:snapToGrid w:val="0"/>
        <w:spacing w:line="360" w:lineRule="auto"/>
        <w:ind w:firstLine="420" w:firstLineChars="200"/>
        <w:rPr>
          <w:rFonts w:hint="eastAsia" w:ascii="宋体" w:hAnsi="宋体" w:eastAsia="宋体"/>
          <w:bCs/>
          <w:lang w:val="en-US" w:eastAsia="zh-CN"/>
        </w:rPr>
      </w:pPr>
      <w:r>
        <w:rPr>
          <w:rFonts w:hint="eastAsia" w:ascii="宋体" w:hAnsi="宋体"/>
          <w:bCs/>
          <w:lang w:val="en-US" w:eastAsia="zh-CN"/>
        </w:rPr>
        <w:t>1.2.5</w:t>
      </w:r>
      <w:r>
        <w:rPr>
          <w:rFonts w:hint="eastAsia" w:ascii="宋体" w:hAnsi="宋体"/>
          <w:bCs/>
          <w:szCs w:val="21"/>
          <w:lang w:eastAsia="zh-CN"/>
        </w:rPr>
        <w:t>管护预算：</w:t>
      </w:r>
      <w:r>
        <w:rPr>
          <w:rFonts w:hint="eastAsia" w:ascii="宋体" w:hAnsi="宋体"/>
          <w:szCs w:val="21"/>
          <w:lang w:val="en-US" w:eastAsia="zh-CN"/>
        </w:rPr>
        <w:t>160000</w:t>
      </w:r>
      <w:r>
        <w:rPr>
          <w:rFonts w:hint="eastAsia" w:ascii="宋体" w:hAnsi="宋体"/>
          <w:szCs w:val="21"/>
        </w:rPr>
        <w:t>元</w:t>
      </w:r>
      <w:r>
        <w:rPr>
          <w:rFonts w:hint="eastAsia" w:ascii="宋体" w:hAnsi="宋体"/>
          <w:szCs w:val="21"/>
          <w:lang w:eastAsia="zh-CN"/>
        </w:rPr>
        <w:t>（大写：壹拾陆万元整）</w:t>
      </w:r>
      <w:r>
        <w:rPr>
          <w:rFonts w:hint="eastAsia" w:ascii="宋体" w:hAnsi="宋体"/>
          <w:szCs w:val="21"/>
          <w:lang w:val="en-US" w:eastAsia="zh-CN"/>
        </w:rPr>
        <w:t>。</w:t>
      </w:r>
    </w:p>
    <w:p>
      <w:pPr>
        <w:snapToGrid w:val="0"/>
        <w:spacing w:line="360" w:lineRule="auto"/>
        <w:ind w:firstLine="420" w:firstLineChars="200"/>
        <w:rPr>
          <w:rFonts w:hint="eastAsia" w:ascii="宋体" w:hAnsi="宋体"/>
          <w:b/>
          <w:bCs/>
          <w:kern w:val="0"/>
          <w:szCs w:val="21"/>
        </w:rPr>
      </w:pPr>
      <w:r>
        <w:rPr>
          <w:rFonts w:hint="eastAsia" w:ascii="宋体" w:hAnsi="宋体"/>
          <w:b/>
          <w:bCs/>
          <w:kern w:val="0"/>
          <w:szCs w:val="21"/>
        </w:rPr>
        <w:t>1.3谈判申请人资格要求</w:t>
      </w:r>
    </w:p>
    <w:p>
      <w:pPr>
        <w:snapToGrid w:val="0"/>
        <w:spacing w:line="360" w:lineRule="auto"/>
        <w:ind w:firstLine="420" w:firstLineChars="200"/>
        <w:rPr>
          <w:rFonts w:hint="eastAsia" w:ascii="宋体" w:hAnsi="宋体"/>
          <w:bCs/>
        </w:rPr>
      </w:pPr>
      <w:r>
        <w:rPr>
          <w:rFonts w:hint="eastAsia" w:ascii="宋体" w:hAnsi="宋体"/>
          <w:bCs/>
        </w:rPr>
        <w:t>1.3.1</w:t>
      </w:r>
      <w:r>
        <w:rPr>
          <w:rFonts w:hint="eastAsia" w:ascii="宋体" w:hAnsi="宋体"/>
          <w:bCs/>
          <w:lang w:eastAsia="zh-CN"/>
        </w:rPr>
        <w:t>具有独立法人资质，且具有苗木日常管护经验和能力</w:t>
      </w:r>
      <w:r>
        <w:rPr>
          <w:rFonts w:hint="eastAsia" w:ascii="宋体" w:hAnsi="宋体"/>
          <w:bCs/>
        </w:rPr>
        <w:t>；</w:t>
      </w:r>
    </w:p>
    <w:p>
      <w:pPr>
        <w:snapToGrid w:val="0"/>
        <w:spacing w:line="360" w:lineRule="auto"/>
        <w:ind w:firstLine="420" w:firstLineChars="200"/>
        <w:rPr>
          <w:rFonts w:hint="eastAsia" w:ascii="宋体" w:hAnsi="宋体"/>
          <w:bCs/>
        </w:rPr>
      </w:pPr>
      <w:r>
        <w:rPr>
          <w:rFonts w:hint="eastAsia" w:ascii="宋体" w:hAnsi="宋体"/>
          <w:bCs/>
        </w:rPr>
        <w:t>1.3.2持有有效的安全生产许可证；</w:t>
      </w:r>
    </w:p>
    <w:p>
      <w:pPr>
        <w:snapToGrid w:val="0"/>
        <w:spacing w:line="360" w:lineRule="auto"/>
        <w:ind w:firstLine="420" w:firstLineChars="200"/>
        <w:rPr>
          <w:rFonts w:hint="eastAsia" w:ascii="宋体" w:hAnsi="宋体"/>
          <w:bCs/>
          <w:kern w:val="0"/>
          <w:szCs w:val="21"/>
        </w:rPr>
      </w:pPr>
      <w:r>
        <w:rPr>
          <w:rFonts w:hint="eastAsia" w:ascii="宋体" w:hAnsi="宋体"/>
          <w:bCs/>
        </w:rPr>
        <w:t>1.3.3本次谈判不接受联合体申请。</w:t>
      </w:r>
    </w:p>
    <w:p>
      <w:pPr>
        <w:snapToGrid w:val="0"/>
        <w:spacing w:line="360" w:lineRule="auto"/>
        <w:ind w:firstLine="420" w:firstLineChars="200"/>
        <w:rPr>
          <w:rFonts w:hint="eastAsia" w:ascii="宋体" w:hAnsi="宋体"/>
          <w:b/>
          <w:bCs/>
        </w:rPr>
      </w:pPr>
      <w:r>
        <w:rPr>
          <w:rFonts w:hint="eastAsia" w:ascii="宋体" w:hAnsi="宋体"/>
          <w:b/>
          <w:bCs/>
        </w:rPr>
        <w:t>1.4谈判文件的获取</w:t>
      </w:r>
    </w:p>
    <w:p>
      <w:pPr>
        <w:snapToGrid w:val="0"/>
        <w:spacing w:line="360" w:lineRule="auto"/>
        <w:ind w:firstLine="420" w:firstLineChars="200"/>
        <w:rPr>
          <w:rFonts w:hint="eastAsia" w:ascii="宋体" w:hAnsi="宋体"/>
          <w:bCs/>
        </w:rPr>
      </w:pPr>
      <w:r>
        <w:rPr>
          <w:rFonts w:hint="eastAsia" w:ascii="宋体" w:hAnsi="宋体"/>
          <w:bCs/>
        </w:rPr>
        <w:t>1.4.1报名时间及地点：</w:t>
      </w:r>
    </w:p>
    <w:p>
      <w:pPr>
        <w:snapToGrid w:val="0"/>
        <w:spacing w:line="360" w:lineRule="auto"/>
        <w:ind w:firstLine="420" w:firstLineChars="200"/>
        <w:rPr>
          <w:rFonts w:hint="eastAsia" w:ascii="宋体" w:hAnsi="宋体"/>
          <w:bCs/>
        </w:rPr>
      </w:pPr>
      <w:r>
        <w:rPr>
          <w:rFonts w:hint="eastAsia" w:ascii="宋体" w:hAnsi="宋体"/>
          <w:bCs/>
        </w:rPr>
        <w:t>时间：20</w:t>
      </w:r>
      <w:r>
        <w:rPr>
          <w:rFonts w:hint="eastAsia" w:ascii="宋体" w:hAnsi="宋体"/>
          <w:bCs/>
          <w:lang w:val="en-US" w:eastAsia="zh-CN"/>
        </w:rPr>
        <w:t>20</w:t>
      </w:r>
      <w:r>
        <w:rPr>
          <w:rFonts w:hint="eastAsia" w:ascii="宋体" w:hAnsi="宋体"/>
          <w:bCs/>
          <w:highlight w:val="yellow"/>
        </w:rPr>
        <w:t>年</w:t>
      </w:r>
      <w:r>
        <w:rPr>
          <w:rFonts w:hint="eastAsia" w:ascii="宋体" w:hAnsi="宋体"/>
          <w:bCs/>
          <w:highlight w:val="yellow"/>
          <w:lang w:val="en-US" w:eastAsia="zh-CN"/>
        </w:rPr>
        <w:t>9</w:t>
      </w:r>
      <w:r>
        <w:rPr>
          <w:rFonts w:hint="eastAsia" w:ascii="宋体" w:hAnsi="宋体"/>
          <w:bCs/>
          <w:highlight w:val="yellow"/>
        </w:rPr>
        <w:t>月</w:t>
      </w:r>
      <w:r>
        <w:rPr>
          <w:rFonts w:hint="eastAsia" w:ascii="宋体" w:hAnsi="宋体"/>
          <w:bCs/>
          <w:highlight w:val="yellow"/>
          <w:lang w:val="en-US" w:eastAsia="zh-CN"/>
        </w:rPr>
        <w:t>10</w:t>
      </w:r>
      <w:r>
        <w:rPr>
          <w:rFonts w:hint="eastAsia" w:ascii="宋体" w:hAnsi="宋体"/>
          <w:bCs/>
          <w:highlight w:val="yellow"/>
        </w:rPr>
        <w:t>日至20</w:t>
      </w:r>
      <w:r>
        <w:rPr>
          <w:rFonts w:hint="eastAsia" w:ascii="宋体" w:hAnsi="宋体"/>
          <w:bCs/>
          <w:highlight w:val="yellow"/>
          <w:lang w:val="en-US" w:eastAsia="zh-CN"/>
        </w:rPr>
        <w:t>20</w:t>
      </w:r>
      <w:r>
        <w:rPr>
          <w:rFonts w:hint="eastAsia" w:ascii="宋体" w:hAnsi="宋体"/>
          <w:bCs/>
          <w:highlight w:val="yellow"/>
        </w:rPr>
        <w:t>年</w:t>
      </w:r>
      <w:r>
        <w:rPr>
          <w:rFonts w:hint="eastAsia" w:ascii="宋体" w:hAnsi="宋体"/>
          <w:bCs/>
          <w:highlight w:val="yellow"/>
          <w:lang w:val="en-US" w:eastAsia="zh-CN"/>
        </w:rPr>
        <w:t>10</w:t>
      </w:r>
      <w:r>
        <w:rPr>
          <w:rFonts w:hint="eastAsia" w:ascii="宋体" w:hAnsi="宋体"/>
          <w:bCs/>
          <w:highlight w:val="yellow"/>
        </w:rPr>
        <w:t>月</w:t>
      </w:r>
      <w:r>
        <w:rPr>
          <w:rFonts w:hint="eastAsia" w:ascii="宋体" w:hAnsi="宋体"/>
          <w:bCs/>
          <w:highlight w:val="yellow"/>
          <w:lang w:val="en-US" w:eastAsia="zh-CN"/>
        </w:rPr>
        <w:t>30</w:t>
      </w:r>
      <w:r>
        <w:rPr>
          <w:rFonts w:hint="eastAsia" w:ascii="宋体" w:hAnsi="宋体"/>
          <w:bCs/>
          <w:highlight w:val="yellow"/>
        </w:rPr>
        <w:t>日</w:t>
      </w:r>
      <w:r>
        <w:rPr>
          <w:rFonts w:hint="eastAsia" w:ascii="宋体" w:hAnsi="宋体"/>
          <w:bCs/>
        </w:rPr>
        <w:t>， 每日上午9</w:t>
      </w:r>
      <w:r>
        <w:rPr>
          <w:rFonts w:ascii="宋体" w:hAnsi="宋体"/>
          <w:bCs/>
        </w:rPr>
        <w:t>:</w:t>
      </w:r>
      <w:r>
        <w:rPr>
          <w:rFonts w:hint="eastAsia" w:ascii="宋体" w:hAnsi="宋体"/>
          <w:bCs/>
        </w:rPr>
        <w:t>00时（北京时间，以下同）至1</w:t>
      </w:r>
      <w:r>
        <w:rPr>
          <w:rFonts w:ascii="宋体" w:hAnsi="宋体"/>
          <w:bCs/>
        </w:rPr>
        <w:t>1:30</w:t>
      </w:r>
      <w:r>
        <w:rPr>
          <w:rFonts w:hint="eastAsia" w:ascii="宋体" w:hAnsi="宋体"/>
          <w:bCs/>
        </w:rPr>
        <w:t>时，下午14</w:t>
      </w:r>
      <w:r>
        <w:rPr>
          <w:rFonts w:ascii="宋体" w:hAnsi="宋体"/>
          <w:bCs/>
        </w:rPr>
        <w:t>:0</w:t>
      </w:r>
      <w:r>
        <w:rPr>
          <w:rFonts w:hint="eastAsia" w:ascii="宋体" w:hAnsi="宋体"/>
          <w:bCs/>
        </w:rPr>
        <w:t>0时至17</w:t>
      </w:r>
      <w:r>
        <w:rPr>
          <w:rFonts w:ascii="宋体" w:hAnsi="宋体"/>
          <w:bCs/>
        </w:rPr>
        <w:t>:</w:t>
      </w:r>
      <w:r>
        <w:rPr>
          <w:rFonts w:hint="eastAsia" w:ascii="宋体" w:hAnsi="宋体"/>
          <w:bCs/>
        </w:rPr>
        <w:t>00 时（法定公休日、法定节假日除外）；</w:t>
      </w:r>
    </w:p>
    <w:p>
      <w:pPr>
        <w:snapToGrid w:val="0"/>
        <w:spacing w:line="360" w:lineRule="auto"/>
        <w:ind w:firstLine="420" w:firstLineChars="200"/>
        <w:rPr>
          <w:rFonts w:hint="eastAsia" w:ascii="宋体" w:hAnsi="宋体" w:eastAsia="宋体"/>
          <w:bCs/>
          <w:color w:val="auto"/>
          <w:lang w:eastAsia="zh-CN"/>
        </w:rPr>
      </w:pPr>
      <w:r>
        <w:rPr>
          <w:rFonts w:hint="eastAsia" w:ascii="宋体" w:hAnsi="宋体"/>
          <w:bCs/>
        </w:rPr>
        <w:t>地点：</w:t>
      </w:r>
      <w:r>
        <w:rPr>
          <w:rFonts w:hint="eastAsia" w:ascii="宋体" w:hAnsi="宋体"/>
          <w:bCs/>
          <w:lang w:eastAsia="zh-CN"/>
        </w:rPr>
        <w:t>西双版纳州景洪市普文镇试验林场。</w:t>
      </w:r>
    </w:p>
    <w:p>
      <w:pPr>
        <w:snapToGrid w:val="0"/>
        <w:spacing w:line="360" w:lineRule="auto"/>
        <w:ind w:firstLine="420" w:firstLineChars="200"/>
        <w:rPr>
          <w:rFonts w:hint="eastAsia" w:ascii="宋体" w:hAnsi="宋体"/>
          <w:bCs/>
        </w:rPr>
      </w:pPr>
      <w:r>
        <w:rPr>
          <w:rFonts w:hint="eastAsia" w:ascii="宋体" w:hAnsi="宋体"/>
          <w:bCs/>
        </w:rPr>
        <w:t>1.4.2报名时须携带以下证件：</w:t>
      </w:r>
    </w:p>
    <w:p>
      <w:pPr>
        <w:snapToGrid w:val="0"/>
        <w:spacing w:line="360" w:lineRule="auto"/>
        <w:ind w:firstLine="420" w:firstLineChars="200"/>
        <w:rPr>
          <w:rFonts w:hint="eastAsia" w:ascii="宋体" w:hAnsi="宋体"/>
          <w:bCs/>
        </w:rPr>
      </w:pPr>
      <w:r>
        <w:rPr>
          <w:rFonts w:hint="eastAsia" w:ascii="宋体" w:hAnsi="宋体"/>
          <w:bCs/>
        </w:rPr>
        <w:t>（1）营业执照或</w:t>
      </w:r>
      <w:r>
        <w:rPr>
          <w:rFonts w:hint="eastAsia" w:ascii="宋体" w:hAnsi="宋体"/>
          <w:szCs w:val="21"/>
        </w:rPr>
        <w:t>事业单位法人证</w:t>
      </w:r>
      <w:r>
        <w:rPr>
          <w:rFonts w:hint="eastAsia" w:ascii="宋体" w:hAnsi="宋体"/>
          <w:bCs/>
        </w:rPr>
        <w:t>副本原件（及加盖公章的复印件）；</w:t>
      </w:r>
    </w:p>
    <w:p>
      <w:pPr>
        <w:snapToGrid w:val="0"/>
        <w:spacing w:line="360" w:lineRule="auto"/>
        <w:ind w:firstLine="420" w:firstLineChars="200"/>
        <w:rPr>
          <w:rFonts w:hint="eastAsia" w:ascii="宋体" w:hAnsi="宋体"/>
          <w:bCs/>
        </w:rPr>
      </w:pPr>
      <w:r>
        <w:rPr>
          <w:rFonts w:hint="eastAsia" w:ascii="宋体" w:hAnsi="宋体"/>
          <w:bCs/>
        </w:rPr>
        <w:t>（2）资质证书副本原件（及加盖公章的复印件）；</w:t>
      </w:r>
    </w:p>
    <w:p>
      <w:pPr>
        <w:snapToGrid w:val="0"/>
        <w:spacing w:line="360" w:lineRule="auto"/>
        <w:ind w:firstLine="420" w:firstLineChars="200"/>
        <w:rPr>
          <w:rFonts w:hint="eastAsia" w:ascii="宋体" w:hAnsi="宋体"/>
          <w:bCs/>
        </w:rPr>
      </w:pPr>
      <w:r>
        <w:rPr>
          <w:rFonts w:hint="eastAsia" w:ascii="宋体" w:hAnsi="宋体"/>
          <w:bCs/>
        </w:rPr>
        <w:t>（3）单位介绍信或授权委托书及经办人的身份证原件（附身份证复印件）。</w:t>
      </w:r>
    </w:p>
    <w:p>
      <w:pPr>
        <w:numPr>
          <w:ilvl w:val="0"/>
          <w:numId w:val="0"/>
        </w:numPr>
        <w:tabs>
          <w:tab w:val="left" w:pos="210"/>
          <w:tab w:val="left" w:pos="420"/>
          <w:tab w:val="left" w:pos="525"/>
        </w:tabs>
        <w:snapToGrid w:val="0"/>
        <w:spacing w:before="0" w:beforeAutospacing="0" w:after="0" w:afterAutospacing="0" w:line="360" w:lineRule="auto"/>
        <w:ind w:leftChars="0" w:firstLine="420" w:firstLineChars="200"/>
        <w:jc w:val="both"/>
        <w:rPr>
          <w:rFonts w:hint="eastAsia" w:ascii="宋体" w:hAnsi="宋体" w:eastAsia="宋体" w:cs="Times New Roman"/>
          <w:bCs/>
          <w:sz w:val="21"/>
          <w:szCs w:val="24"/>
          <w:lang w:eastAsia="zh-CN"/>
        </w:rPr>
      </w:pPr>
      <w:r>
        <w:rPr>
          <w:rFonts w:hint="eastAsia" w:ascii="宋体" w:hAnsi="宋体"/>
          <w:bCs/>
          <w:sz w:val="21"/>
          <w:lang w:val="en-US" w:eastAsia="zh-CN"/>
        </w:rPr>
        <w:t>1.</w:t>
      </w:r>
      <w:r>
        <w:rPr>
          <w:rFonts w:hint="eastAsia" w:ascii="宋体" w:hAnsi="宋体"/>
          <w:bCs/>
          <w:sz w:val="21"/>
        </w:rPr>
        <w:t>4.</w:t>
      </w:r>
      <w:r>
        <w:rPr>
          <w:rFonts w:hint="eastAsia" w:ascii="宋体" w:hAnsi="宋体"/>
          <w:bCs/>
          <w:sz w:val="21"/>
          <w:lang w:eastAsia="zh-CN"/>
        </w:rPr>
        <w:t>3</w:t>
      </w:r>
      <w:r>
        <w:rPr>
          <w:rFonts w:hint="eastAsia" w:ascii="宋体" w:hAnsi="宋体" w:eastAsia="宋体" w:cs="Times New Roman"/>
          <w:bCs/>
          <w:sz w:val="21"/>
          <w:szCs w:val="24"/>
        </w:rPr>
        <w:t>自行从网上下载</w:t>
      </w:r>
      <w:r>
        <w:rPr>
          <w:rFonts w:hint="eastAsia" w:ascii="宋体" w:hAnsi="宋体" w:eastAsia="宋体" w:cs="Times New Roman"/>
          <w:bCs/>
          <w:sz w:val="21"/>
          <w:szCs w:val="24"/>
          <w:lang w:eastAsia="zh-CN"/>
        </w:rPr>
        <w:t>获取竞争性</w:t>
      </w:r>
      <w:r>
        <w:rPr>
          <w:rFonts w:hint="eastAsia" w:ascii="宋体" w:hAnsi="宋体" w:cs="Times New Roman"/>
          <w:bCs/>
          <w:sz w:val="21"/>
          <w:szCs w:val="24"/>
          <w:lang w:eastAsia="zh-CN"/>
        </w:rPr>
        <w:t>谈判</w:t>
      </w:r>
      <w:r>
        <w:rPr>
          <w:rFonts w:hint="eastAsia" w:ascii="宋体" w:hAnsi="宋体" w:eastAsia="宋体" w:cs="Times New Roman"/>
          <w:bCs/>
          <w:sz w:val="21"/>
          <w:szCs w:val="24"/>
          <w:lang w:eastAsia="zh-CN"/>
        </w:rPr>
        <w:t>文件和</w:t>
      </w:r>
      <w:r>
        <w:rPr>
          <w:rFonts w:hint="eastAsia" w:ascii="宋体" w:hAnsi="宋体" w:eastAsia="宋体" w:cs="Times New Roman"/>
          <w:bCs/>
          <w:sz w:val="21"/>
          <w:szCs w:val="24"/>
        </w:rPr>
        <w:t>工程量清单进行报价投标</w:t>
      </w:r>
      <w:r>
        <w:rPr>
          <w:rFonts w:hint="eastAsia" w:ascii="宋体" w:hAnsi="宋体" w:eastAsia="宋体" w:cs="Times New Roman"/>
          <w:bCs/>
          <w:sz w:val="21"/>
          <w:szCs w:val="24"/>
          <w:lang w:eastAsia="zh-CN"/>
        </w:rPr>
        <w:t>。</w:t>
      </w:r>
    </w:p>
    <w:p>
      <w:pPr>
        <w:snapToGrid w:val="0"/>
        <w:spacing w:line="360" w:lineRule="auto"/>
        <w:ind w:firstLine="420" w:firstLineChars="200"/>
        <w:rPr>
          <w:rFonts w:hint="eastAsia" w:ascii="宋体" w:hAnsi="宋体"/>
          <w:b/>
          <w:bCs/>
        </w:rPr>
      </w:pPr>
      <w:r>
        <w:rPr>
          <w:rFonts w:hint="eastAsia" w:ascii="宋体" w:hAnsi="宋体"/>
          <w:b/>
          <w:bCs/>
        </w:rPr>
        <w:t>1.5谈判申请文件的递交</w:t>
      </w:r>
    </w:p>
    <w:p>
      <w:pPr>
        <w:snapToGrid w:val="0"/>
        <w:spacing w:line="360" w:lineRule="auto"/>
        <w:ind w:firstLine="420" w:firstLineChars="200"/>
        <w:rPr>
          <w:rFonts w:hint="eastAsia" w:ascii="宋体" w:hAnsi="宋体"/>
          <w:bCs/>
        </w:rPr>
      </w:pPr>
      <w:r>
        <w:rPr>
          <w:rFonts w:hint="eastAsia" w:ascii="宋体" w:hAnsi="宋体"/>
          <w:bCs/>
        </w:rPr>
        <w:t>1.5.1谈判申请文件递交截止时间为20</w:t>
      </w:r>
      <w:r>
        <w:rPr>
          <w:rFonts w:hint="eastAsia" w:ascii="宋体" w:hAnsi="宋体"/>
          <w:bCs/>
          <w:lang w:val="en-US" w:eastAsia="zh-CN"/>
        </w:rPr>
        <w:t>20</w:t>
      </w:r>
      <w:r>
        <w:rPr>
          <w:rFonts w:hint="eastAsia" w:ascii="宋体" w:hAnsi="宋体"/>
          <w:bCs/>
          <w:highlight w:val="yellow"/>
        </w:rPr>
        <w:t>年</w:t>
      </w:r>
      <w:r>
        <w:rPr>
          <w:rFonts w:hint="eastAsia" w:ascii="宋体" w:hAnsi="宋体"/>
          <w:bCs/>
          <w:highlight w:val="yellow"/>
          <w:lang w:val="en-US" w:eastAsia="zh-CN"/>
        </w:rPr>
        <w:t>10</w:t>
      </w:r>
      <w:r>
        <w:rPr>
          <w:rFonts w:hint="eastAsia" w:ascii="宋体" w:hAnsi="宋体"/>
          <w:bCs/>
          <w:highlight w:val="yellow"/>
        </w:rPr>
        <w:t>月</w:t>
      </w:r>
      <w:r>
        <w:rPr>
          <w:rFonts w:hint="eastAsia" w:ascii="宋体" w:hAnsi="宋体"/>
          <w:bCs/>
          <w:highlight w:val="yellow"/>
          <w:lang w:val="en-US" w:eastAsia="zh-CN"/>
        </w:rPr>
        <w:t>30</w:t>
      </w:r>
      <w:r>
        <w:rPr>
          <w:rFonts w:hint="eastAsia" w:ascii="宋体" w:hAnsi="宋体"/>
          <w:bCs/>
          <w:highlight w:val="yellow"/>
        </w:rPr>
        <w:t>日9</w:t>
      </w:r>
      <w:r>
        <w:rPr>
          <w:rFonts w:ascii="宋体" w:hAnsi="宋体"/>
          <w:bCs/>
          <w:highlight w:val="yellow"/>
        </w:rPr>
        <w:t>:</w:t>
      </w:r>
      <w:r>
        <w:rPr>
          <w:rFonts w:hint="eastAsia" w:ascii="宋体" w:hAnsi="宋体"/>
          <w:bCs/>
          <w:highlight w:val="yellow"/>
        </w:rPr>
        <w:t>00时</w:t>
      </w:r>
      <w:r>
        <w:rPr>
          <w:rFonts w:hint="eastAsia" w:ascii="宋体" w:hAnsi="宋体"/>
          <w:bCs/>
        </w:rPr>
        <w:t>；</w:t>
      </w:r>
    </w:p>
    <w:p>
      <w:pPr>
        <w:snapToGrid w:val="0"/>
        <w:spacing w:line="360" w:lineRule="auto"/>
        <w:ind w:firstLine="420" w:firstLineChars="200"/>
        <w:rPr>
          <w:rFonts w:ascii="宋体" w:hAnsi="宋体"/>
          <w:bCs/>
        </w:rPr>
      </w:pPr>
      <w:r>
        <w:rPr>
          <w:rFonts w:hint="eastAsia" w:ascii="宋体" w:hAnsi="宋体"/>
          <w:bCs/>
        </w:rPr>
        <w:t>1.5.2谈判申请文件递交地点：</w:t>
      </w:r>
      <w:r>
        <w:rPr>
          <w:rFonts w:hint="eastAsia" w:ascii="宋体" w:hAnsi="宋体"/>
          <w:bCs/>
          <w:lang w:eastAsia="zh-CN"/>
        </w:rPr>
        <w:t>西双版纳州景洪市普文镇试验林场；</w:t>
      </w:r>
    </w:p>
    <w:p>
      <w:pPr>
        <w:snapToGrid w:val="0"/>
        <w:spacing w:line="360" w:lineRule="auto"/>
        <w:ind w:firstLine="420" w:firstLineChars="200"/>
        <w:rPr>
          <w:rFonts w:hint="eastAsia" w:ascii="宋体" w:hAnsi="宋体"/>
          <w:bCs/>
        </w:rPr>
      </w:pPr>
      <w:r>
        <w:rPr>
          <w:rFonts w:hint="eastAsia" w:ascii="宋体" w:hAnsi="宋体"/>
          <w:bCs/>
        </w:rPr>
        <w:t>1.5.3逾期送达或者未送达指定地点的谈判申请文件，招标人不予受理。</w:t>
      </w:r>
    </w:p>
    <w:p>
      <w:pPr>
        <w:snapToGrid w:val="0"/>
        <w:spacing w:line="360" w:lineRule="auto"/>
        <w:ind w:firstLine="420" w:firstLineChars="200"/>
        <w:rPr>
          <w:rFonts w:hint="eastAsia" w:ascii="宋体" w:hAnsi="宋体"/>
          <w:b/>
          <w:bCs/>
        </w:rPr>
      </w:pPr>
      <w:r>
        <w:rPr>
          <w:rFonts w:hint="eastAsia" w:ascii="宋体" w:hAnsi="宋体"/>
          <w:b/>
          <w:bCs/>
        </w:rPr>
        <w:t>1.6谈判</w:t>
      </w:r>
    </w:p>
    <w:p>
      <w:pPr>
        <w:snapToGrid w:val="0"/>
        <w:spacing w:line="360" w:lineRule="auto"/>
        <w:ind w:firstLine="420" w:firstLineChars="200"/>
        <w:rPr>
          <w:rFonts w:hint="eastAsia" w:ascii="宋体" w:hAnsi="宋体"/>
          <w:bCs/>
        </w:rPr>
      </w:pPr>
      <w:r>
        <w:rPr>
          <w:rFonts w:hint="eastAsia" w:ascii="宋体" w:hAnsi="宋体"/>
          <w:bCs/>
        </w:rPr>
        <w:t>谈判的时间和地点：20</w:t>
      </w:r>
      <w:r>
        <w:rPr>
          <w:rFonts w:hint="eastAsia" w:ascii="宋体" w:hAnsi="宋体"/>
          <w:bCs/>
          <w:lang w:val="en-US" w:eastAsia="zh-CN"/>
        </w:rPr>
        <w:t>20</w:t>
      </w:r>
      <w:r>
        <w:rPr>
          <w:rFonts w:hint="eastAsia" w:ascii="宋体" w:hAnsi="宋体"/>
          <w:bCs/>
        </w:rPr>
        <w:t>年</w:t>
      </w:r>
      <w:r>
        <w:rPr>
          <w:rFonts w:hint="eastAsia" w:ascii="宋体" w:hAnsi="宋体"/>
          <w:bCs/>
          <w:highlight w:val="yellow"/>
          <w:lang w:val="en-US" w:eastAsia="zh-CN"/>
        </w:rPr>
        <w:t>11</w:t>
      </w:r>
      <w:r>
        <w:rPr>
          <w:rFonts w:hint="eastAsia" w:ascii="宋体" w:hAnsi="宋体"/>
          <w:bCs/>
          <w:highlight w:val="yellow"/>
        </w:rPr>
        <w:t>月</w:t>
      </w:r>
      <w:r>
        <w:rPr>
          <w:rFonts w:hint="eastAsia" w:ascii="宋体" w:hAnsi="宋体"/>
          <w:bCs/>
          <w:highlight w:val="yellow"/>
          <w:lang w:val="en-US" w:eastAsia="zh-CN"/>
        </w:rPr>
        <w:t>2</w:t>
      </w:r>
      <w:r>
        <w:rPr>
          <w:rFonts w:hint="eastAsia" w:ascii="宋体" w:hAnsi="宋体"/>
          <w:bCs/>
          <w:highlight w:val="yellow"/>
        </w:rPr>
        <w:t>日</w:t>
      </w:r>
      <w:r>
        <w:rPr>
          <w:rFonts w:hint="eastAsia" w:ascii="宋体" w:hAnsi="宋体"/>
          <w:bCs/>
        </w:rPr>
        <w:t>9</w:t>
      </w:r>
      <w:r>
        <w:rPr>
          <w:rFonts w:ascii="宋体" w:hAnsi="宋体"/>
          <w:bCs/>
        </w:rPr>
        <w:t>:</w:t>
      </w:r>
      <w:r>
        <w:rPr>
          <w:rFonts w:hint="eastAsia" w:ascii="宋体" w:hAnsi="宋体"/>
          <w:bCs/>
        </w:rPr>
        <w:t>30时在</w:t>
      </w:r>
      <w:r>
        <w:rPr>
          <w:rFonts w:hint="eastAsia" w:ascii="宋体" w:hAnsi="宋体"/>
          <w:bCs/>
          <w:lang w:eastAsia="zh-CN"/>
        </w:rPr>
        <w:t>云南省林业和草原科学院热带林业研究所</w:t>
      </w:r>
      <w:r>
        <w:rPr>
          <w:rFonts w:hint="eastAsia" w:ascii="宋体" w:hAnsi="宋体"/>
          <w:bCs/>
        </w:rPr>
        <w:t>（</w:t>
      </w:r>
      <w:r>
        <w:rPr>
          <w:rFonts w:hint="eastAsia" w:ascii="宋体" w:hAnsi="宋体"/>
          <w:bCs/>
          <w:lang w:eastAsia="zh-CN"/>
        </w:rPr>
        <w:t>西双版纳州景洪市普文镇试验林场</w:t>
      </w:r>
      <w:r>
        <w:rPr>
          <w:rFonts w:hint="eastAsia" w:ascii="宋体" w:hAnsi="宋体"/>
          <w:bCs/>
        </w:rPr>
        <w:t>）进行谈判，谈判申请人的法定代表人或其委托代理人应准时参加谈判会议。</w:t>
      </w:r>
    </w:p>
    <w:p>
      <w:pPr>
        <w:snapToGrid w:val="0"/>
        <w:spacing w:line="360" w:lineRule="auto"/>
        <w:ind w:firstLine="420" w:firstLineChars="200"/>
        <w:rPr>
          <w:rFonts w:hint="eastAsia" w:ascii="宋体" w:hAnsi="宋体"/>
          <w:b/>
          <w:bCs/>
        </w:rPr>
      </w:pPr>
      <w:r>
        <w:rPr>
          <w:rFonts w:hint="eastAsia" w:ascii="宋体" w:hAnsi="宋体"/>
          <w:b/>
          <w:bCs/>
        </w:rPr>
        <w:t>1.7发布公告的媒介</w:t>
      </w:r>
    </w:p>
    <w:p>
      <w:pPr>
        <w:snapToGrid w:val="0"/>
        <w:spacing w:line="360" w:lineRule="auto"/>
        <w:ind w:firstLine="420" w:firstLineChars="200"/>
        <w:rPr>
          <w:rFonts w:ascii="宋体" w:hAnsi="宋体"/>
          <w:bCs/>
        </w:rPr>
      </w:pPr>
      <w:r>
        <w:rPr>
          <w:rFonts w:hint="eastAsia" w:ascii="宋体" w:hAnsi="宋体"/>
          <w:bCs/>
        </w:rPr>
        <w:t>本次招标公告在</w:t>
      </w:r>
      <w:r>
        <w:rPr>
          <w:rFonts w:hint="eastAsia" w:ascii="宋体" w:hAnsi="宋体"/>
          <w:bCs/>
          <w:lang w:eastAsia="zh-CN"/>
        </w:rPr>
        <w:t>云南省林业和草原科学院官方网站</w:t>
      </w:r>
      <w:r>
        <w:rPr>
          <w:rFonts w:ascii="宋体" w:hAnsi="宋体"/>
          <w:bCs/>
        </w:rPr>
        <w:t>(</w:t>
      </w:r>
      <w:r>
        <w:rPr>
          <w:rFonts w:hint="eastAsia" w:ascii="宋体" w:hAnsi="宋体"/>
          <w:bCs/>
        </w:rPr>
        <w:t>http://www.ynlky.org.cn/</w:t>
      </w:r>
      <w:r>
        <w:rPr>
          <w:rFonts w:ascii="宋体" w:hAnsi="宋体"/>
          <w:bCs/>
        </w:rPr>
        <w:t>)</w:t>
      </w:r>
      <w:r>
        <w:rPr>
          <w:rFonts w:hint="eastAsia" w:ascii="宋体" w:hAnsi="宋体"/>
          <w:bCs/>
        </w:rPr>
        <w:t>上发布，招标人及招标招标代理对其他网站或媒体转载的公告及公告内容不承担任何责任。</w:t>
      </w:r>
    </w:p>
    <w:p>
      <w:pPr>
        <w:snapToGrid w:val="0"/>
        <w:spacing w:line="360" w:lineRule="auto"/>
        <w:ind w:firstLine="420" w:firstLineChars="200"/>
        <w:rPr>
          <w:rFonts w:hint="eastAsia" w:ascii="宋体" w:hAnsi="宋体"/>
          <w:b/>
          <w:bCs/>
        </w:rPr>
      </w:pPr>
      <w:r>
        <w:rPr>
          <w:rFonts w:hint="eastAsia" w:ascii="宋体" w:hAnsi="宋体"/>
          <w:b/>
          <w:bCs/>
        </w:rPr>
        <w:t>1.8联系方式</w:t>
      </w:r>
    </w:p>
    <w:p>
      <w:pPr>
        <w:snapToGrid w:val="0"/>
        <w:spacing w:line="460" w:lineRule="exact"/>
        <w:ind w:firstLine="420" w:firstLineChars="200"/>
        <w:rPr>
          <w:rFonts w:hint="eastAsia" w:ascii="宋体" w:hAnsi="宋体"/>
          <w:bCs/>
          <w:u w:val="single"/>
        </w:rPr>
      </w:pPr>
      <w:r>
        <w:rPr>
          <w:rFonts w:hint="eastAsia" w:ascii="宋体" w:hAnsi="宋体"/>
          <w:bCs/>
        </w:rPr>
        <w:t>招标人：</w:t>
      </w:r>
      <w:r>
        <w:rPr>
          <w:rFonts w:hint="eastAsia" w:ascii="宋体" w:hAnsi="宋体"/>
          <w:bCs/>
          <w:u w:val="single"/>
        </w:rPr>
        <w:t xml:space="preserve"> </w:t>
      </w:r>
      <w:r>
        <w:rPr>
          <w:rFonts w:ascii="宋体" w:hAnsi="宋体"/>
          <w:bCs/>
          <w:u w:val="single"/>
        </w:rPr>
        <w:t>云南省林业</w:t>
      </w:r>
      <w:r>
        <w:rPr>
          <w:rFonts w:hint="eastAsia" w:ascii="宋体" w:hAnsi="宋体"/>
          <w:bCs/>
          <w:u w:val="single"/>
          <w:lang w:eastAsia="zh-CN"/>
        </w:rPr>
        <w:t>和草原</w:t>
      </w:r>
      <w:r>
        <w:rPr>
          <w:rFonts w:ascii="宋体" w:hAnsi="宋体"/>
          <w:bCs/>
          <w:u w:val="single"/>
        </w:rPr>
        <w:t>科学院</w:t>
      </w:r>
      <w:r>
        <w:rPr>
          <w:rFonts w:hint="eastAsia" w:ascii="宋体" w:hAnsi="宋体"/>
          <w:bCs/>
          <w:u w:val="single"/>
          <w:lang w:eastAsia="zh-CN"/>
        </w:rPr>
        <w:t>热带林业研究所</w:t>
      </w:r>
      <w:r>
        <w:rPr>
          <w:rFonts w:hint="eastAsia" w:ascii="宋体" w:hAnsi="宋体"/>
          <w:bCs/>
          <w:u w:val="single"/>
        </w:rPr>
        <w:t xml:space="preserve"> </w:t>
      </w:r>
    </w:p>
    <w:p>
      <w:pPr>
        <w:snapToGrid w:val="0"/>
        <w:spacing w:line="460" w:lineRule="exact"/>
        <w:ind w:firstLine="420" w:firstLineChars="200"/>
        <w:rPr>
          <w:rFonts w:hint="eastAsia" w:ascii="宋体" w:hAnsi="宋体"/>
          <w:bCs/>
        </w:rPr>
      </w:pPr>
      <w:r>
        <w:rPr>
          <w:rFonts w:hint="eastAsia" w:ascii="宋体" w:hAnsi="宋体"/>
        </w:rPr>
        <w:t>地  址：</w:t>
      </w:r>
      <w:r>
        <w:rPr>
          <w:rFonts w:hint="eastAsia" w:ascii="宋体" w:hAnsi="宋体"/>
          <w:u w:val="single"/>
        </w:rPr>
        <w:t xml:space="preserve"> </w:t>
      </w:r>
      <w:r>
        <w:rPr>
          <w:rFonts w:hint="eastAsia" w:ascii="宋体" w:hAnsi="宋体"/>
          <w:u w:val="single"/>
          <w:lang w:eastAsia="zh-CN"/>
        </w:rPr>
        <w:t>西双版纳州景洪市普文镇试验林场</w:t>
      </w:r>
      <w:r>
        <w:rPr>
          <w:rFonts w:hint="eastAsia" w:ascii="宋体" w:hAnsi="宋体"/>
          <w:u w:val="single"/>
        </w:rPr>
        <w:t xml:space="preserve"> </w:t>
      </w:r>
    </w:p>
    <w:p>
      <w:pPr>
        <w:snapToGrid w:val="0"/>
        <w:spacing w:line="460" w:lineRule="exact"/>
        <w:ind w:firstLine="420" w:firstLineChars="200"/>
        <w:rPr>
          <w:rFonts w:hint="eastAsia" w:ascii="宋体" w:hAnsi="宋体"/>
          <w:bCs/>
          <w:u w:val="single"/>
        </w:rPr>
      </w:pPr>
      <w:r>
        <w:rPr>
          <w:rFonts w:hint="eastAsia" w:ascii="宋体" w:hAnsi="宋体"/>
          <w:bCs/>
        </w:rPr>
        <w:t>联系人：</w:t>
      </w:r>
      <w:r>
        <w:rPr>
          <w:rFonts w:hint="eastAsia" w:ascii="宋体" w:hAnsi="宋体"/>
          <w:bCs/>
          <w:u w:val="single"/>
        </w:rPr>
        <w:t xml:space="preserve"> </w:t>
      </w:r>
      <w:r>
        <w:rPr>
          <w:rFonts w:hint="eastAsia" w:ascii="宋体" w:hAnsi="宋体"/>
          <w:bCs/>
          <w:u w:val="single"/>
          <w:lang w:eastAsia="zh-CN"/>
        </w:rPr>
        <w:t>许林红</w:t>
      </w:r>
      <w:r>
        <w:rPr>
          <w:rFonts w:hint="eastAsia" w:ascii="宋体" w:hAnsi="宋体"/>
          <w:bCs/>
          <w:szCs w:val="21"/>
          <w:u w:val="single"/>
        </w:rPr>
        <w:t xml:space="preserve"> </w:t>
      </w:r>
    </w:p>
    <w:p>
      <w:pPr>
        <w:spacing w:line="324" w:lineRule="auto"/>
        <w:ind w:firstLine="420" w:firstLineChars="200"/>
        <w:rPr>
          <w:rFonts w:hint="eastAsia" w:ascii="宋体" w:hAnsi="宋体"/>
          <w:bCs/>
          <w:szCs w:val="21"/>
        </w:rPr>
      </w:pPr>
      <w:r>
        <w:rPr>
          <w:rFonts w:hint="eastAsia" w:ascii="宋体" w:hAnsi="宋体"/>
          <w:bCs/>
        </w:rPr>
        <w:t>电  话：</w:t>
      </w:r>
      <w:r>
        <w:rPr>
          <w:rFonts w:hint="eastAsia" w:ascii="宋体" w:hAnsi="宋体"/>
          <w:bCs/>
          <w:u w:val="single"/>
        </w:rPr>
        <w:t xml:space="preserve"> </w:t>
      </w:r>
      <w:r>
        <w:rPr>
          <w:rFonts w:ascii="宋体" w:hAnsi="宋体"/>
          <w:bCs/>
          <w:u w:val="single"/>
        </w:rPr>
        <w:t>1</w:t>
      </w:r>
      <w:r>
        <w:rPr>
          <w:rFonts w:hint="eastAsia" w:ascii="宋体" w:hAnsi="宋体"/>
          <w:bCs/>
          <w:u w:val="single"/>
          <w:lang w:val="en-US" w:eastAsia="zh-CN"/>
        </w:rPr>
        <w:t>3578137823</w:t>
      </w:r>
      <w:r>
        <w:rPr>
          <w:rFonts w:hint="eastAsia" w:ascii="宋体" w:hAnsi="宋体"/>
          <w:bCs/>
          <w:szCs w:val="21"/>
          <w:u w:val="single"/>
        </w:rPr>
        <w:t xml:space="preserve"> </w:t>
      </w:r>
      <w:r>
        <w:rPr>
          <w:rFonts w:hint="eastAsia" w:ascii="宋体" w:hAnsi="宋体"/>
          <w:bCs/>
          <w:szCs w:val="21"/>
        </w:rPr>
        <w:t xml:space="preserve"> </w:t>
      </w:r>
    </w:p>
    <w:p>
      <w:pPr>
        <w:spacing w:line="288" w:lineRule="auto"/>
        <w:ind w:firstLine="420" w:firstLineChars="200"/>
        <w:jc w:val="both"/>
        <w:rPr>
          <w:rFonts w:hint="default" w:ascii="宋体" w:hAnsi="宋体" w:eastAsia="宋体"/>
          <w:bCs/>
          <w:lang w:val="en-US" w:eastAsia="zh-CN"/>
        </w:rPr>
      </w:pPr>
      <w:r>
        <w:rPr>
          <w:rFonts w:hint="eastAsia" w:ascii="宋体" w:hAnsi="宋体"/>
          <w:bCs/>
        </w:rPr>
        <w:t>传</w:t>
      </w:r>
      <w:r>
        <w:rPr>
          <w:rFonts w:hint="eastAsia" w:ascii="宋体" w:hAnsi="宋体"/>
          <w:bCs/>
          <w:lang w:val="en-US" w:eastAsia="zh-CN"/>
        </w:rPr>
        <w:t xml:space="preserve">  </w:t>
      </w:r>
      <w:r>
        <w:rPr>
          <w:rFonts w:hint="eastAsia" w:ascii="宋体" w:hAnsi="宋体"/>
          <w:bCs/>
        </w:rPr>
        <w:t>真</w:t>
      </w:r>
      <w:r>
        <w:rPr>
          <w:rFonts w:ascii="宋体" w:hAnsi="宋体"/>
          <w:bCs/>
        </w:rPr>
        <w:t>：</w:t>
      </w:r>
      <w:r>
        <w:rPr>
          <w:rFonts w:hint="eastAsia" w:ascii="宋体" w:hAnsi="宋体"/>
          <w:bCs/>
          <w:u w:val="single"/>
          <w:lang w:val="en-US" w:eastAsia="zh-CN"/>
        </w:rPr>
        <w:t xml:space="preserve"> 691</w:t>
      </w:r>
      <w:r>
        <w:rPr>
          <w:rFonts w:hint="eastAsia" w:ascii="宋体" w:hAnsi="宋体"/>
          <w:bCs/>
          <w:u w:val="single"/>
        </w:rPr>
        <w:t>-</w:t>
      </w:r>
      <w:r>
        <w:rPr>
          <w:rFonts w:hint="eastAsia" w:ascii="宋体" w:hAnsi="宋体"/>
          <w:bCs/>
          <w:u w:val="single"/>
          <w:lang w:val="en-US" w:eastAsia="zh-CN"/>
        </w:rPr>
        <w:t xml:space="preserve">2468130 </w:t>
      </w:r>
    </w:p>
    <w:p>
      <w:pPr>
        <w:spacing w:line="324" w:lineRule="auto"/>
        <w:ind w:firstLine="420" w:firstLineChars="200"/>
        <w:rPr>
          <w:rFonts w:hint="eastAsia" w:ascii="宋体" w:hAnsi="宋体"/>
        </w:rPr>
      </w:pPr>
      <w:r>
        <w:rPr>
          <w:rFonts w:hint="eastAsia" w:ascii="宋体" w:hAnsi="宋体"/>
          <w:bCs/>
          <w:szCs w:val="21"/>
        </w:rPr>
        <w:t xml:space="preserve"> </w:t>
      </w:r>
    </w:p>
    <w:p>
      <w:pPr>
        <w:spacing w:line="288" w:lineRule="auto"/>
        <w:ind w:firstLine="420" w:firstLineChars="200"/>
        <w:rPr>
          <w:rFonts w:hint="eastAsia" w:ascii="宋体" w:hAnsi="宋体"/>
        </w:rPr>
      </w:pPr>
    </w:p>
    <w:p>
      <w:pPr>
        <w:spacing w:line="360" w:lineRule="auto"/>
        <w:rPr>
          <w:rFonts w:hint="eastAsia"/>
        </w:rPr>
      </w:pPr>
    </w:p>
    <w:p>
      <w:pPr>
        <w:pStyle w:val="6"/>
        <w:numPr>
          <w:ilvl w:val="0"/>
          <w:numId w:val="0"/>
        </w:numPr>
        <w:jc w:val="center"/>
        <w:rPr>
          <w:rFonts w:hint="eastAsia" w:eastAsia="宋体"/>
          <w:sz w:val="52"/>
        </w:rPr>
      </w:pPr>
      <w:r>
        <w:rPr>
          <w:rFonts w:eastAsia="宋体"/>
          <w:sz w:val="52"/>
        </w:rPr>
        <w:br w:type="page"/>
      </w:r>
      <w:bookmarkStart w:id="3" w:name="_Toc27821"/>
      <w:r>
        <w:rPr>
          <w:rFonts w:hint="eastAsia" w:eastAsia="宋体"/>
          <w:sz w:val="52"/>
        </w:rPr>
        <w:t>第二章 谈判须知</w:t>
      </w:r>
      <w:bookmarkEnd w:id="3"/>
    </w:p>
    <w:p>
      <w:pPr>
        <w:pStyle w:val="6"/>
        <w:numPr>
          <w:ilvl w:val="0"/>
          <w:numId w:val="0"/>
        </w:numPr>
        <w:ind w:firstLine="3203"/>
        <w:rPr>
          <w:rFonts w:ascii="宋体" w:hAnsi="宋体" w:eastAsia="宋体"/>
          <w:sz w:val="24"/>
          <w:szCs w:val="24"/>
        </w:rPr>
      </w:pPr>
      <w:bookmarkStart w:id="4" w:name="_Toc17216785"/>
      <w:bookmarkStart w:id="5" w:name="_Toc6212"/>
      <w:r>
        <w:rPr>
          <w:rFonts w:hint="eastAsia" w:ascii="宋体" w:hAnsi="宋体" w:eastAsia="宋体"/>
          <w:sz w:val="24"/>
          <w:szCs w:val="24"/>
        </w:rPr>
        <w:t>一、谈判须知前附表</w:t>
      </w:r>
      <w:bookmarkEnd w:id="4"/>
      <w:bookmarkEnd w:id="5"/>
    </w:p>
    <w:tbl>
      <w:tblPr>
        <w:tblStyle w:val="15"/>
        <w:tblW w:w="14804" w:type="dxa"/>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9"/>
        <w:gridCol w:w="1988"/>
        <w:gridCol w:w="6182"/>
        <w:gridCol w:w="5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621"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条款号</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内</w:t>
            </w:r>
            <w:r>
              <w:rPr>
                <w:rFonts w:hAnsi="宋体"/>
                <w:szCs w:val="21"/>
              </w:rPr>
              <w:t xml:space="preserve">    </w:t>
            </w:r>
            <w:r>
              <w:rPr>
                <w:rFonts w:hint="eastAsia" w:hAnsi="宋体"/>
                <w:szCs w:val="21"/>
              </w:rPr>
              <w:t>容</w:t>
            </w:r>
          </w:p>
        </w:tc>
        <w:tc>
          <w:tcPr>
            <w:tcW w:w="6182"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szCs w:val="21"/>
              </w:rPr>
            </w:pPr>
            <w:r>
              <w:rPr>
                <w:rFonts w:hint="eastAsia"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1961"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1.1</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招标人</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Cs w:val="21"/>
                <w:lang w:eastAsia="zh-CN"/>
              </w:rPr>
            </w:pPr>
            <w:r>
              <w:rPr>
                <w:rFonts w:hint="eastAsia" w:ascii="宋体" w:hAnsi="宋体"/>
                <w:szCs w:val="21"/>
              </w:rPr>
              <w:t>招标人：</w:t>
            </w:r>
            <w:r>
              <w:rPr>
                <w:rFonts w:hint="eastAsia" w:ascii="宋体" w:hAnsi="宋体"/>
                <w:szCs w:val="21"/>
                <w:lang w:eastAsia="zh-CN"/>
              </w:rPr>
              <w:t>云南省林业和草原科学院热带林业研究所</w:t>
            </w:r>
          </w:p>
          <w:p>
            <w:pPr>
              <w:rPr>
                <w:rFonts w:hint="eastAsia" w:ascii="宋体" w:hAnsi="宋体" w:eastAsia="宋体"/>
                <w:szCs w:val="21"/>
                <w:lang w:eastAsia="zh-CN"/>
              </w:rPr>
            </w:pPr>
            <w:r>
              <w:rPr>
                <w:rFonts w:hint="eastAsia" w:ascii="宋体" w:hAnsi="宋体"/>
                <w:bCs/>
              </w:rPr>
              <w:t>联系人</w:t>
            </w:r>
            <w:r>
              <w:rPr>
                <w:rFonts w:ascii="宋体" w:hAnsi="宋体"/>
                <w:bCs/>
              </w:rPr>
              <w:t>：</w:t>
            </w:r>
            <w:r>
              <w:rPr>
                <w:rFonts w:hint="eastAsia" w:ascii="宋体" w:hAnsi="宋体"/>
                <w:bCs/>
                <w:lang w:eastAsia="zh-CN"/>
              </w:rPr>
              <w:t>许林红</w:t>
            </w:r>
          </w:p>
          <w:p>
            <w:pPr>
              <w:rPr>
                <w:rFonts w:hint="eastAsia" w:ascii="宋体" w:hAnsi="宋体"/>
              </w:rPr>
            </w:pPr>
            <w:r>
              <w:rPr>
                <w:rFonts w:hint="eastAsia" w:ascii="宋体" w:hAnsi="宋体"/>
                <w:szCs w:val="21"/>
              </w:rPr>
              <w:t>联系电话：</w:t>
            </w:r>
            <w:r>
              <w:rPr>
                <w:rFonts w:hint="eastAsia" w:ascii="宋体" w:hAnsi="宋体"/>
                <w:szCs w:val="21"/>
                <w:lang w:val="en-US" w:eastAsia="zh-CN"/>
              </w:rPr>
              <w:t>13578137823</w:t>
            </w:r>
          </w:p>
          <w:p>
            <w:pPr>
              <w:rPr>
                <w:rFonts w:hint="default" w:eastAsia="宋体"/>
                <w:szCs w:val="21"/>
                <w:lang w:val="en-US" w:eastAsia="zh-CN"/>
              </w:rPr>
            </w:pPr>
            <w:r>
              <w:rPr>
                <w:rFonts w:hint="eastAsia" w:ascii="宋体" w:hAnsi="宋体"/>
              </w:rPr>
              <w:t>传  真：</w:t>
            </w:r>
            <w:r>
              <w:rPr>
                <w:rFonts w:hint="eastAsia" w:ascii="宋体" w:hAnsi="宋体"/>
                <w:bCs/>
              </w:rPr>
              <w:t>0</w:t>
            </w:r>
            <w:r>
              <w:rPr>
                <w:rFonts w:hint="eastAsia" w:ascii="宋体" w:hAnsi="宋体"/>
                <w:bCs/>
                <w:lang w:val="en-US" w:eastAsia="zh-CN"/>
              </w:rPr>
              <w:t>691</w:t>
            </w:r>
            <w:r>
              <w:rPr>
                <w:rFonts w:hint="eastAsia" w:ascii="宋体" w:hAnsi="宋体"/>
                <w:bCs/>
              </w:rPr>
              <w:t>-</w:t>
            </w:r>
            <w:r>
              <w:rPr>
                <w:rFonts w:hint="eastAsia" w:ascii="宋体" w:hAnsi="宋体"/>
                <w:bCs/>
                <w:lang w:val="en-US" w:eastAsia="zh-CN"/>
              </w:rPr>
              <w:t>2468130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62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Ansi="宋体"/>
                <w:szCs w:val="21"/>
              </w:rPr>
              <w:t>1.</w:t>
            </w:r>
            <w:r>
              <w:rPr>
                <w:rFonts w:hint="eastAsia" w:hAnsi="宋体"/>
                <w:szCs w:val="21"/>
              </w:rPr>
              <w:t>2</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项目名称</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szCs w:val="21"/>
                <w:lang w:eastAsia="zh-CN"/>
              </w:rPr>
            </w:pPr>
            <w:r>
              <w:rPr>
                <w:rFonts w:ascii="宋体" w:hAnsi="宋体"/>
                <w:bCs/>
                <w:szCs w:val="21"/>
              </w:rPr>
              <w:t>云南省林业</w:t>
            </w:r>
            <w:r>
              <w:rPr>
                <w:rFonts w:hint="eastAsia" w:ascii="宋体" w:hAnsi="宋体"/>
                <w:bCs/>
                <w:szCs w:val="21"/>
                <w:lang w:eastAsia="zh-CN"/>
              </w:rPr>
              <w:t>和草原</w:t>
            </w:r>
            <w:r>
              <w:rPr>
                <w:rFonts w:ascii="宋体" w:hAnsi="宋体"/>
                <w:bCs/>
                <w:szCs w:val="21"/>
              </w:rPr>
              <w:t>科学院</w:t>
            </w:r>
            <w:r>
              <w:rPr>
                <w:rFonts w:hint="eastAsia" w:ascii="宋体" w:hAnsi="宋体"/>
                <w:bCs/>
                <w:szCs w:val="21"/>
                <w:lang w:eastAsia="zh-CN"/>
              </w:rPr>
              <w:t>热带林业研究所苗圃日常管护项目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610"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Ansi="宋体"/>
                <w:szCs w:val="21"/>
              </w:rPr>
              <w:t>1.</w:t>
            </w:r>
            <w:r>
              <w:rPr>
                <w:rFonts w:hint="eastAsia" w:hAnsi="宋体"/>
                <w:szCs w:val="21"/>
              </w:rPr>
              <w:t>3</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建设地点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eastAsia="宋体"/>
                <w:szCs w:val="21"/>
                <w:lang w:eastAsia="zh-CN"/>
              </w:rPr>
            </w:pPr>
            <w:r>
              <w:rPr>
                <w:rFonts w:hint="eastAsia"/>
                <w:szCs w:val="21"/>
                <w:lang w:eastAsia="zh-CN"/>
              </w:rPr>
              <w:t>西双版纳州景洪市普文镇试验林场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604"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1.4</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资金来源</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自筹，已落实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110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Ansi="宋体"/>
                <w:szCs w:val="21"/>
              </w:rPr>
              <w:t>1.</w:t>
            </w:r>
            <w:r>
              <w:rPr>
                <w:rFonts w:hint="eastAsia" w:hAnsi="宋体"/>
                <w:szCs w:val="21"/>
              </w:rPr>
              <w:t>5</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招标范围</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szCs w:val="21"/>
                <w:lang w:eastAsia="zh-CN"/>
              </w:rPr>
            </w:pPr>
            <w:r>
              <w:rPr>
                <w:rFonts w:hint="eastAsia" w:ascii="宋体" w:hAnsi="宋体"/>
                <w:bCs/>
              </w:rPr>
              <w:t>云南省林业</w:t>
            </w:r>
            <w:r>
              <w:rPr>
                <w:rFonts w:hint="eastAsia" w:ascii="宋体" w:hAnsi="宋体"/>
                <w:bCs/>
                <w:lang w:eastAsia="zh-CN"/>
              </w:rPr>
              <w:t>和草原</w:t>
            </w:r>
            <w:r>
              <w:rPr>
                <w:rFonts w:hint="eastAsia" w:ascii="宋体" w:hAnsi="宋体"/>
                <w:bCs/>
              </w:rPr>
              <w:t>科学院</w:t>
            </w:r>
            <w:r>
              <w:rPr>
                <w:rFonts w:hint="eastAsia" w:ascii="宋体" w:hAnsi="宋体"/>
                <w:bCs/>
                <w:lang w:eastAsia="zh-CN"/>
              </w:rPr>
              <w:t>热带林业研究所苗圃日常管护</w:t>
            </w:r>
            <w:r>
              <w:rPr>
                <w:rFonts w:hint="eastAsia" w:ascii="宋体" w:hAnsi="宋体"/>
                <w:bCs/>
              </w:rPr>
              <w:t>，具体详见</w:t>
            </w:r>
            <w:r>
              <w:rPr>
                <w:rFonts w:hint="eastAsia" w:ascii="宋体" w:hAnsi="宋体"/>
                <w:bCs/>
                <w:lang w:eastAsia="zh-CN"/>
              </w:rPr>
              <w:t>苗圃日常管护招标附件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85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szCs w:val="21"/>
              </w:rPr>
              <w:t>1.6</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ascii="宋体" w:hAnsi="宋体"/>
                <w:bCs/>
                <w:szCs w:val="21"/>
                <w:lang w:eastAsia="zh-CN"/>
              </w:rPr>
              <w:t>管护预算</w:t>
            </w:r>
          </w:p>
        </w:tc>
        <w:tc>
          <w:tcPr>
            <w:tcW w:w="6182"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hint="eastAsia" w:ascii="宋体" w:hAnsi="宋体"/>
                <w:bCs/>
              </w:rPr>
            </w:pPr>
            <w:r>
              <w:rPr>
                <w:rFonts w:hint="eastAsia" w:ascii="宋体" w:hAnsi="宋体"/>
                <w:szCs w:val="21"/>
                <w:lang w:val="en-US" w:eastAsia="zh-CN"/>
              </w:rPr>
              <w:t>160000</w:t>
            </w:r>
            <w:r>
              <w:rPr>
                <w:rFonts w:hint="eastAsia" w:ascii="宋体" w:hAnsi="宋体"/>
                <w:szCs w:val="21"/>
              </w:rPr>
              <w:t>元</w:t>
            </w:r>
            <w:r>
              <w:rPr>
                <w:rFonts w:hint="eastAsia" w:ascii="宋体" w:hAnsi="宋体"/>
                <w:szCs w:val="21"/>
                <w:lang w:eastAsia="zh-CN"/>
              </w:rPr>
              <w:t>（大写：壹拾陆万元整）</w:t>
            </w: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827"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1.7</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ascii="宋体" w:hAnsi="宋体"/>
                <w:bCs/>
                <w:szCs w:val="21"/>
                <w:lang w:eastAsia="zh-CN"/>
              </w:rPr>
              <w:t>管护</w:t>
            </w:r>
            <w:r>
              <w:rPr>
                <w:rFonts w:hint="eastAsia"/>
                <w:szCs w:val="21"/>
                <w:lang w:eastAsia="zh-CN"/>
              </w:rPr>
              <w:t>周期</w:t>
            </w:r>
          </w:p>
        </w:tc>
        <w:tc>
          <w:tcPr>
            <w:tcW w:w="6182" w:type="dxa"/>
            <w:tcBorders>
              <w:top w:val="single" w:color="auto" w:sz="4" w:space="0"/>
              <w:left w:val="single" w:color="auto" w:sz="4" w:space="0"/>
              <w:bottom w:val="single" w:color="auto" w:sz="4" w:space="0"/>
              <w:right w:val="single" w:color="auto" w:sz="4" w:space="0"/>
            </w:tcBorders>
            <w:vAlign w:val="center"/>
          </w:tcPr>
          <w:p>
            <w:pPr>
              <w:pStyle w:val="7"/>
              <w:widowControl/>
              <w:adjustRightInd/>
              <w:spacing w:line="240" w:lineRule="auto"/>
              <w:jc w:val="both"/>
              <w:rPr>
                <w:rFonts w:hint="eastAsia" w:eastAsia="宋体"/>
                <w:kern w:val="2"/>
                <w:sz w:val="21"/>
                <w:szCs w:val="21"/>
                <w:lang w:eastAsia="zh-CN"/>
              </w:rPr>
            </w:pPr>
            <w:r>
              <w:rPr>
                <w:rFonts w:hint="eastAsia"/>
                <w:bCs/>
                <w:kern w:val="2"/>
                <w:sz w:val="21"/>
                <w:szCs w:val="21"/>
              </w:rPr>
              <w:t>工期：在签订合同后</w:t>
            </w:r>
            <w:r>
              <w:rPr>
                <w:rFonts w:hint="eastAsia"/>
                <w:bCs/>
                <w:kern w:val="2"/>
                <w:sz w:val="21"/>
                <w:szCs w:val="21"/>
                <w:lang w:val="en-US" w:eastAsia="zh-CN"/>
              </w:rPr>
              <w:t>1年内，按要求做好苗圃日常管护各项任务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1123"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lang w:val="en-US" w:eastAsia="zh-CN"/>
              </w:rPr>
              <w:t>1</w:t>
            </w:r>
            <w:r>
              <w:rPr>
                <w:rFonts w:hint="eastAsia" w:hAnsi="宋体"/>
                <w:szCs w:val="21"/>
              </w:rPr>
              <w:t>.</w:t>
            </w:r>
            <w:r>
              <w:rPr>
                <w:rFonts w:hint="eastAsia" w:hAnsi="宋体"/>
                <w:szCs w:val="21"/>
                <w:lang w:val="en-US" w:eastAsia="zh-CN"/>
              </w:rPr>
              <w:t>6</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bCs/>
                <w:szCs w:val="21"/>
              </w:rPr>
              <w:t>质量要求</w:t>
            </w:r>
          </w:p>
        </w:tc>
        <w:tc>
          <w:tcPr>
            <w:tcW w:w="6182" w:type="dxa"/>
            <w:tcBorders>
              <w:top w:val="single" w:color="auto" w:sz="4" w:space="0"/>
              <w:left w:val="single" w:color="auto" w:sz="4" w:space="0"/>
              <w:bottom w:val="single" w:color="auto" w:sz="4" w:space="0"/>
              <w:right w:val="single" w:color="auto" w:sz="4" w:space="0"/>
            </w:tcBorders>
            <w:vAlign w:val="center"/>
          </w:tcPr>
          <w:p>
            <w:pPr>
              <w:pStyle w:val="7"/>
              <w:widowControl/>
              <w:adjustRightInd/>
              <w:spacing w:line="240" w:lineRule="auto"/>
              <w:jc w:val="both"/>
              <w:rPr>
                <w:rFonts w:hint="eastAsia" w:hAnsi="宋体"/>
                <w:sz w:val="21"/>
                <w:szCs w:val="21"/>
              </w:rPr>
            </w:pPr>
            <w:r>
              <w:rPr>
                <w:rFonts w:hint="eastAsia"/>
                <w:bCs/>
                <w:kern w:val="2"/>
                <w:sz w:val="21"/>
                <w:szCs w:val="21"/>
              </w:rPr>
              <w:t>中标单位需</w:t>
            </w:r>
            <w:r>
              <w:rPr>
                <w:rFonts w:hint="eastAsia"/>
                <w:bCs/>
                <w:kern w:val="2"/>
                <w:sz w:val="21"/>
                <w:szCs w:val="21"/>
                <w:lang w:eastAsia="zh-CN"/>
              </w:rPr>
              <w:t>做好招标单位的各项规定，按质按量完成合同要求，待合同期满后经招标单位组织相关人员</w:t>
            </w:r>
            <w:r>
              <w:rPr>
                <w:rFonts w:hint="eastAsia"/>
                <w:bCs/>
                <w:kern w:val="2"/>
                <w:sz w:val="21"/>
                <w:szCs w:val="21"/>
              </w:rPr>
              <w:t>验收合格</w:t>
            </w:r>
            <w:r>
              <w:rPr>
                <w:rFonts w:hint="eastAsia"/>
                <w:bCs/>
                <w:kern w:val="2"/>
                <w:sz w:val="21"/>
                <w:szCs w:val="21"/>
                <w:lang w:eastAsia="zh-CN"/>
              </w:rPr>
              <w:t>后支付费用</w:t>
            </w:r>
            <w:r>
              <w:rPr>
                <w:rFonts w:hint="eastAsia"/>
                <w:bCs/>
                <w:kern w:val="2"/>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238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lang w:val="en-US" w:eastAsia="zh-CN"/>
              </w:rPr>
              <w:t>1</w:t>
            </w:r>
            <w:r>
              <w:rPr>
                <w:rFonts w:hint="eastAsia" w:hAnsi="宋体"/>
                <w:szCs w:val="21"/>
              </w:rPr>
              <w:t>.</w:t>
            </w:r>
            <w:r>
              <w:rPr>
                <w:rFonts w:hint="eastAsia" w:hAnsi="宋体"/>
                <w:szCs w:val="21"/>
                <w:lang w:val="en-US" w:eastAsia="zh-CN"/>
              </w:rPr>
              <w:t>7</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谈判申请人资格要求</w:t>
            </w:r>
          </w:p>
        </w:tc>
        <w:tc>
          <w:tcPr>
            <w:tcW w:w="618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bCs/>
                <w:kern w:val="2"/>
                <w:sz w:val="21"/>
                <w:szCs w:val="21"/>
                <w:lang w:val="en-US" w:eastAsia="zh-CN" w:bidi="ar-SA"/>
              </w:rPr>
            </w:pPr>
            <w:r>
              <w:rPr>
                <w:rFonts w:hint="eastAsia"/>
                <w:bCs/>
                <w:kern w:val="2"/>
                <w:sz w:val="21"/>
                <w:szCs w:val="21"/>
                <w:lang w:val="en-US" w:eastAsia="zh-CN" w:bidi="ar-SA"/>
              </w:rPr>
              <w:t>1、具有独立法人资质，且具有苗木日常管护经验和能力；</w:t>
            </w:r>
          </w:p>
          <w:p>
            <w:pPr>
              <w:snapToGrid w:val="0"/>
              <w:spacing w:line="360" w:lineRule="auto"/>
              <w:rPr>
                <w:rFonts w:hint="eastAsia"/>
                <w:bCs/>
                <w:kern w:val="2"/>
                <w:sz w:val="21"/>
                <w:szCs w:val="21"/>
                <w:lang w:val="en-US" w:eastAsia="zh-CN" w:bidi="ar-SA"/>
              </w:rPr>
            </w:pPr>
            <w:r>
              <w:rPr>
                <w:rFonts w:hint="eastAsia"/>
                <w:bCs/>
                <w:kern w:val="2"/>
                <w:sz w:val="21"/>
                <w:szCs w:val="21"/>
                <w:lang w:val="en-US" w:eastAsia="zh-CN" w:bidi="ar-SA"/>
              </w:rPr>
              <w:t>2、持有有效的安全生产许可证；</w:t>
            </w:r>
          </w:p>
          <w:p>
            <w:pPr>
              <w:snapToGrid w:val="0"/>
              <w:spacing w:line="360" w:lineRule="auto"/>
              <w:rPr>
                <w:rFonts w:hint="eastAsia" w:ascii="宋体" w:hAnsi="宋体"/>
                <w:bCs/>
                <w:lang w:eastAsia="zh-CN"/>
              </w:rPr>
            </w:pPr>
            <w:r>
              <w:rPr>
                <w:rFonts w:hint="eastAsia"/>
                <w:bCs/>
                <w:kern w:val="2"/>
                <w:sz w:val="21"/>
                <w:szCs w:val="21"/>
                <w:lang w:val="en-US" w:eastAsia="zh-CN" w:bidi="ar-SA"/>
              </w:rPr>
              <w:t>3、本次谈判不接受联合体申请。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51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lang w:val="en-US" w:eastAsia="zh-CN"/>
              </w:rPr>
              <w:t>1</w:t>
            </w:r>
            <w:r>
              <w:rPr>
                <w:rFonts w:hint="eastAsia" w:hAnsi="宋体"/>
                <w:szCs w:val="21"/>
              </w:rPr>
              <w:t>.</w:t>
            </w:r>
            <w:r>
              <w:rPr>
                <w:rFonts w:hint="eastAsia" w:hAnsi="宋体"/>
                <w:szCs w:val="21"/>
                <w:lang w:val="en-US" w:eastAsia="zh-CN"/>
              </w:rPr>
              <w:t>8</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现场踏勘</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hAnsi="宋体"/>
                <w:szCs w:val="21"/>
              </w:rPr>
            </w:pPr>
            <w:r>
              <w:rPr>
                <w:rFonts w:hint="eastAsia" w:ascii="宋体" w:hAnsi="宋体"/>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602" w:hRule="atLeast"/>
        </w:trPr>
        <w:tc>
          <w:tcPr>
            <w:tcW w:w="939" w:type="dxa"/>
            <w:tcBorders>
              <w:top w:val="single" w:color="auto" w:sz="4" w:space="0"/>
              <w:left w:val="single" w:color="auto" w:sz="4" w:space="0"/>
              <w:bottom w:val="single" w:color="auto" w:sz="4" w:space="0"/>
              <w:right w:val="single" w:color="auto" w:sz="4" w:space="0"/>
            </w:tcBorders>
            <w:vAlign w:val="center"/>
          </w:tcPr>
          <w:p/>
        </w:tc>
        <w:tc>
          <w:tcPr>
            <w:tcW w:w="1988" w:type="dxa"/>
            <w:tcBorders>
              <w:top w:val="single" w:color="auto" w:sz="4" w:space="0"/>
              <w:left w:val="single" w:color="auto" w:sz="4" w:space="0"/>
              <w:bottom w:val="single" w:color="auto" w:sz="4" w:space="0"/>
              <w:right w:val="single" w:color="auto" w:sz="4" w:space="0"/>
            </w:tcBorders>
            <w:vAlign w:val="center"/>
          </w:tcPr>
          <w:p/>
        </w:tc>
        <w:tc>
          <w:tcPr>
            <w:tcW w:w="6182"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562"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lang w:val="en-US" w:eastAsia="zh-CN"/>
              </w:rPr>
              <w:t>1</w:t>
            </w:r>
            <w:r>
              <w:rPr>
                <w:rFonts w:hint="eastAsia" w:hAnsi="宋体"/>
                <w:szCs w:val="21"/>
              </w:rPr>
              <w:t>.</w:t>
            </w:r>
            <w:r>
              <w:rPr>
                <w:rFonts w:hint="eastAsia" w:hAnsi="宋体"/>
                <w:szCs w:val="21"/>
                <w:lang w:val="en-US" w:eastAsia="zh-CN"/>
              </w:rPr>
              <w:t>9</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Ansi="宋体"/>
                <w:szCs w:val="21"/>
              </w:rPr>
            </w:pPr>
            <w:r>
              <w:rPr>
                <w:rFonts w:hint="eastAsia" w:hAnsi="宋体"/>
                <w:szCs w:val="21"/>
              </w:rPr>
              <w:t>谈判有效期</w:t>
            </w:r>
          </w:p>
        </w:tc>
        <w:tc>
          <w:tcPr>
            <w:tcW w:w="618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hAnsi="宋体"/>
                <w:szCs w:val="21"/>
              </w:rPr>
              <w:t>从谈判截止之日起：60日历天。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1411" w:hRule="atLeast"/>
        </w:trPr>
        <w:tc>
          <w:tcPr>
            <w:tcW w:w="939" w:type="dxa"/>
            <w:tcBorders>
              <w:top w:val="single" w:color="auto" w:sz="4" w:space="0"/>
              <w:left w:val="single" w:color="auto" w:sz="4" w:space="0"/>
              <w:bottom w:val="single" w:color="auto" w:sz="4" w:space="0"/>
              <w:right w:val="single" w:color="auto" w:sz="4" w:space="0"/>
            </w:tcBorders>
            <w:vAlign w:val="center"/>
          </w:tcPr>
          <w:p/>
        </w:tc>
        <w:tc>
          <w:tcPr>
            <w:tcW w:w="1988" w:type="dxa"/>
            <w:tcBorders>
              <w:top w:val="single" w:color="auto" w:sz="4" w:space="0"/>
              <w:left w:val="single" w:color="auto" w:sz="4" w:space="0"/>
              <w:bottom w:val="single" w:color="auto" w:sz="4" w:space="0"/>
              <w:right w:val="single" w:color="auto" w:sz="4" w:space="0"/>
            </w:tcBorders>
            <w:vAlign w:val="center"/>
          </w:tcPr>
          <w:p/>
        </w:tc>
        <w:tc>
          <w:tcPr>
            <w:tcW w:w="6182" w:type="dxa"/>
            <w:tcBorders>
              <w:top w:val="single" w:color="auto" w:sz="4" w:space="0"/>
              <w:left w:val="single" w:color="auto" w:sz="4" w:space="0"/>
              <w:bottom w:val="single" w:color="auto" w:sz="4" w:space="0"/>
              <w:right w:val="single" w:color="auto" w:sz="4" w:space="0"/>
            </w:tcBorders>
            <w:vAlign w:val="center"/>
          </w:tcPr>
          <w:p/>
          <w:p/>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9" w:hRule="atLeast"/>
        </w:trPr>
        <w:tc>
          <w:tcPr>
            <w:tcW w:w="939" w:type="dxa"/>
            <w:tcBorders>
              <w:top w:val="single" w:color="auto" w:sz="4" w:space="0"/>
              <w:left w:val="single" w:color="auto" w:sz="4" w:space="0"/>
              <w:bottom w:val="single" w:color="auto" w:sz="4" w:space="0"/>
              <w:right w:val="single" w:color="auto" w:sz="4" w:space="0"/>
            </w:tcBorders>
            <w:vAlign w:val="center"/>
          </w:tcPr>
          <w:p/>
        </w:tc>
        <w:tc>
          <w:tcPr>
            <w:tcW w:w="1988" w:type="dxa"/>
            <w:tcBorders>
              <w:top w:val="single" w:color="auto" w:sz="4" w:space="0"/>
              <w:left w:val="single" w:color="auto" w:sz="4" w:space="0"/>
              <w:bottom w:val="single" w:color="auto" w:sz="4" w:space="0"/>
              <w:right w:val="single" w:color="auto" w:sz="4" w:space="0"/>
            </w:tcBorders>
            <w:vAlign w:val="center"/>
          </w:tcPr>
          <w:p/>
        </w:tc>
        <w:tc>
          <w:tcPr>
            <w:tcW w:w="6182" w:type="dxa"/>
            <w:tcBorders>
              <w:top w:val="single" w:color="auto" w:sz="4" w:space="0"/>
              <w:left w:val="single" w:color="auto" w:sz="4" w:space="0"/>
              <w:bottom w:val="single" w:color="auto" w:sz="4" w:space="0"/>
              <w:right w:val="single" w:color="auto" w:sz="4" w:space="0"/>
            </w:tcBorders>
            <w:vAlign w:val="center"/>
          </w:tcPr>
          <w:p/>
          <w:p/>
        </w:tc>
        <w:tc>
          <w:tcPr>
            <w:tcW w:w="5695" w:type="dxa"/>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979"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1.1</w:t>
            </w:r>
            <w:r>
              <w:rPr>
                <w:rFonts w:hint="eastAsia" w:hAnsi="宋体"/>
                <w:szCs w:val="21"/>
                <w:lang w:val="en-US" w:eastAsia="zh-CN"/>
              </w:rPr>
              <w:t>0</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ascii="宋体" w:hAnsi="宋体"/>
                <w:szCs w:val="21"/>
              </w:rPr>
              <w:t>应标注的内容</w:t>
            </w:r>
          </w:p>
        </w:tc>
        <w:tc>
          <w:tcPr>
            <w:tcW w:w="61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szCs w:val="21"/>
              </w:rPr>
            </w:pPr>
            <w:r>
              <w:rPr>
                <w:rFonts w:hint="eastAsia" w:ascii="宋体" w:hAnsi="宋体"/>
                <w:szCs w:val="21"/>
              </w:rPr>
              <w:t>谈判项目名称：</w:t>
            </w:r>
            <w:r>
              <w:rPr>
                <w:rFonts w:ascii="宋体" w:hAnsi="宋体"/>
                <w:szCs w:val="21"/>
                <w:u w:val="single"/>
              </w:rPr>
              <w:t xml:space="preserve"> </w:t>
            </w:r>
            <w:r>
              <w:rPr>
                <w:rFonts w:hint="eastAsia" w:ascii="宋体" w:hAnsi="宋体"/>
                <w:szCs w:val="21"/>
                <w:u w:val="single"/>
              </w:rPr>
              <w:t xml:space="preserve">                           </w:t>
            </w:r>
          </w:p>
          <w:p>
            <w:pPr>
              <w:autoSpaceDE w:val="0"/>
              <w:autoSpaceDN w:val="0"/>
              <w:adjustRightInd w:val="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分前不得开封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1120"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1.</w:t>
            </w:r>
            <w:r>
              <w:rPr>
                <w:rFonts w:hint="eastAsia" w:hAnsi="宋体"/>
                <w:szCs w:val="21"/>
                <w:lang w:val="en-US" w:eastAsia="zh-CN"/>
              </w:rPr>
              <w:t>11</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谈判申请文件提交地点及截止时间</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kern w:val="0"/>
                <w:szCs w:val="21"/>
              </w:rPr>
            </w:pPr>
            <w:r>
              <w:rPr>
                <w:rFonts w:hint="eastAsia" w:ascii="宋体" w:hAnsi="宋体"/>
                <w:szCs w:val="21"/>
              </w:rPr>
              <w:t>提交地点：</w:t>
            </w:r>
            <w:r>
              <w:rPr>
                <w:rFonts w:hint="eastAsia" w:ascii="宋体" w:hAnsi="宋体"/>
                <w:bCs/>
                <w:kern w:val="0"/>
                <w:szCs w:val="21"/>
                <w:lang w:eastAsia="zh-CN"/>
              </w:rPr>
              <w:t>云南省林业和草原科学院热带林业研究所</w:t>
            </w:r>
            <w:r>
              <w:rPr>
                <w:rFonts w:hint="eastAsia" w:ascii="宋体" w:hAnsi="宋体"/>
                <w:bCs/>
                <w:kern w:val="0"/>
                <w:szCs w:val="21"/>
              </w:rPr>
              <w:t>（</w:t>
            </w:r>
            <w:r>
              <w:rPr>
                <w:rFonts w:hint="eastAsia" w:ascii="宋体" w:hAnsi="宋体"/>
                <w:bCs/>
                <w:kern w:val="0"/>
                <w:szCs w:val="21"/>
                <w:lang w:eastAsia="zh-CN"/>
              </w:rPr>
              <w:t>西双版纳州景洪市普文镇试验林场</w:t>
            </w:r>
            <w:r>
              <w:rPr>
                <w:rFonts w:hint="eastAsia" w:ascii="宋体" w:hAnsi="宋体"/>
                <w:bCs/>
                <w:kern w:val="0"/>
                <w:szCs w:val="21"/>
              </w:rPr>
              <w:t>）</w:t>
            </w:r>
          </w:p>
          <w:p>
            <w:pPr>
              <w:rPr>
                <w:rFonts w:hint="eastAsia" w:hAnsi="宋体"/>
                <w:szCs w:val="21"/>
              </w:rPr>
            </w:pPr>
            <w:r>
              <w:rPr>
                <w:rFonts w:hint="eastAsia" w:ascii="宋体" w:hAnsi="宋体"/>
                <w:szCs w:val="21"/>
              </w:rPr>
              <w:t>提交截止时间：</w:t>
            </w:r>
            <w:r>
              <w:rPr>
                <w:rFonts w:hint="eastAsia" w:ascii="宋体" w:hAnsi="宋体"/>
                <w:b/>
                <w:szCs w:val="21"/>
              </w:rPr>
              <w:t>20</w:t>
            </w:r>
            <w:r>
              <w:rPr>
                <w:rFonts w:hint="eastAsia" w:ascii="宋体" w:hAnsi="宋体"/>
                <w:b/>
                <w:szCs w:val="21"/>
                <w:lang w:val="en-US" w:eastAsia="zh-CN"/>
              </w:rPr>
              <w:t>20</w:t>
            </w:r>
            <w:r>
              <w:rPr>
                <w:rFonts w:hint="eastAsia" w:ascii="宋体" w:hAnsi="宋体"/>
                <w:b/>
                <w:szCs w:val="21"/>
                <w:highlight w:val="yellow"/>
              </w:rPr>
              <w:t>年</w:t>
            </w:r>
            <w:r>
              <w:rPr>
                <w:rFonts w:hint="eastAsia" w:ascii="宋体" w:hAnsi="宋体"/>
                <w:b/>
                <w:szCs w:val="21"/>
                <w:highlight w:val="yellow"/>
                <w:lang w:val="en-US" w:eastAsia="zh-CN"/>
              </w:rPr>
              <w:t>10</w:t>
            </w:r>
            <w:r>
              <w:rPr>
                <w:rFonts w:hint="eastAsia" w:ascii="宋体" w:hAnsi="宋体"/>
                <w:b/>
                <w:szCs w:val="21"/>
                <w:highlight w:val="yellow"/>
              </w:rPr>
              <w:t>月</w:t>
            </w:r>
            <w:r>
              <w:rPr>
                <w:rFonts w:hint="eastAsia" w:ascii="宋体" w:hAnsi="宋体"/>
                <w:b/>
                <w:szCs w:val="21"/>
                <w:highlight w:val="yellow"/>
                <w:lang w:val="en-US" w:eastAsia="zh-CN"/>
              </w:rPr>
              <w:t>30</w:t>
            </w:r>
            <w:r>
              <w:rPr>
                <w:rFonts w:hint="eastAsia" w:ascii="宋体" w:hAnsi="宋体"/>
                <w:b/>
                <w:szCs w:val="21"/>
                <w:highlight w:val="yellow"/>
              </w:rPr>
              <w:t>日9:00时</w:t>
            </w:r>
            <w:r>
              <w:rPr>
                <w:rFonts w:ascii="宋体" w:hAnsi="宋体"/>
                <w:b/>
                <w:szCs w:val="21"/>
                <w:highlight w:val="yellow"/>
              </w:rPr>
              <w:t>(</w:t>
            </w:r>
            <w:r>
              <w:rPr>
                <w:rFonts w:hint="eastAsia" w:ascii="宋体" w:hAnsi="宋体"/>
                <w:b/>
                <w:szCs w:val="21"/>
                <w:highlight w:val="yellow"/>
              </w:rPr>
              <w:t>北京</w:t>
            </w:r>
            <w:r>
              <w:rPr>
                <w:rFonts w:hint="eastAsia" w:ascii="宋体" w:hAnsi="宋体"/>
                <w:b/>
                <w:szCs w:val="21"/>
              </w:rPr>
              <w:t>时间，以下同</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99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1.1</w:t>
            </w:r>
            <w:r>
              <w:rPr>
                <w:rFonts w:hint="eastAsia" w:hAnsi="宋体"/>
                <w:szCs w:val="21"/>
                <w:lang w:val="en-US" w:eastAsia="zh-CN"/>
              </w:rPr>
              <w:t>2</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谈判申请文件提交注意事项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hAnsi="宋体"/>
                <w:szCs w:val="21"/>
              </w:rPr>
            </w:pPr>
            <w:r>
              <w:rPr>
                <w:rFonts w:hint="eastAsia" w:ascii="宋体" w:hAnsi="宋体"/>
                <w:szCs w:val="21"/>
              </w:rPr>
              <w:t>谈判申请人必须按本谈判文件“注意事项”的要求提交原件供谈判小组审验，未按要求提交原件的谈判将</w:t>
            </w:r>
            <w:r>
              <w:rPr>
                <w:rFonts w:hint="eastAsia" w:ascii="宋体" w:hAnsi="宋体"/>
                <w:bCs/>
                <w:szCs w:val="21"/>
              </w:rPr>
              <w:t>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1123"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1</w:t>
            </w:r>
            <w:r>
              <w:rPr>
                <w:rFonts w:hint="eastAsia" w:hAnsi="宋体"/>
                <w:szCs w:val="21"/>
                <w:lang w:val="en-US" w:eastAsia="zh-CN"/>
              </w:rPr>
              <w:t>.13</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谈判时间和地点</w:t>
            </w:r>
          </w:p>
        </w:tc>
        <w:tc>
          <w:tcPr>
            <w:tcW w:w="6182"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highlight w:val="yellow"/>
              </w:rPr>
            </w:pPr>
            <w:r>
              <w:rPr>
                <w:rFonts w:hint="eastAsia" w:ascii="宋体" w:hAnsi="宋体"/>
                <w:szCs w:val="21"/>
              </w:rPr>
              <w:t>谈判时间</w:t>
            </w:r>
            <w:r>
              <w:rPr>
                <w:rFonts w:hint="eastAsia" w:ascii="宋体" w:hAnsi="宋体"/>
                <w:szCs w:val="21"/>
                <w:highlight w:val="yellow"/>
              </w:rPr>
              <w:t>：</w:t>
            </w:r>
            <w:r>
              <w:rPr>
                <w:rFonts w:hint="eastAsia" w:ascii="宋体" w:hAnsi="宋体"/>
                <w:b/>
                <w:szCs w:val="21"/>
                <w:highlight w:val="yellow"/>
              </w:rPr>
              <w:t>20</w:t>
            </w:r>
            <w:r>
              <w:rPr>
                <w:rFonts w:hint="eastAsia" w:ascii="宋体" w:hAnsi="宋体"/>
                <w:b/>
                <w:szCs w:val="21"/>
                <w:highlight w:val="yellow"/>
                <w:lang w:val="en-US" w:eastAsia="zh-CN"/>
              </w:rPr>
              <w:t>20</w:t>
            </w:r>
            <w:r>
              <w:rPr>
                <w:rFonts w:hint="eastAsia" w:ascii="宋体" w:hAnsi="宋体"/>
                <w:b/>
                <w:szCs w:val="21"/>
                <w:highlight w:val="yellow"/>
              </w:rPr>
              <w:t>年</w:t>
            </w:r>
            <w:r>
              <w:rPr>
                <w:rFonts w:hint="eastAsia" w:ascii="宋体" w:hAnsi="宋体"/>
                <w:b/>
                <w:szCs w:val="21"/>
                <w:highlight w:val="yellow"/>
                <w:lang w:val="en-US" w:eastAsia="zh-CN"/>
              </w:rPr>
              <w:t>11</w:t>
            </w:r>
            <w:r>
              <w:rPr>
                <w:rFonts w:hint="eastAsia" w:ascii="宋体" w:hAnsi="宋体"/>
                <w:b/>
                <w:szCs w:val="21"/>
                <w:highlight w:val="yellow"/>
              </w:rPr>
              <w:t>月</w:t>
            </w:r>
            <w:r>
              <w:rPr>
                <w:rFonts w:hint="eastAsia" w:ascii="宋体" w:hAnsi="宋体"/>
                <w:b/>
                <w:szCs w:val="21"/>
                <w:highlight w:val="yellow"/>
                <w:lang w:val="en-US" w:eastAsia="zh-CN"/>
              </w:rPr>
              <w:t>2</w:t>
            </w:r>
            <w:r>
              <w:rPr>
                <w:rFonts w:hint="eastAsia" w:ascii="宋体" w:hAnsi="宋体"/>
                <w:b/>
                <w:szCs w:val="21"/>
                <w:highlight w:val="yellow"/>
              </w:rPr>
              <w:t>日9:30时</w:t>
            </w:r>
          </w:p>
          <w:p>
            <w:pPr>
              <w:rPr>
                <w:rFonts w:hint="eastAsia" w:hAnsi="宋体"/>
                <w:szCs w:val="21"/>
              </w:rPr>
            </w:pPr>
            <w:r>
              <w:rPr>
                <w:rFonts w:hint="eastAsia" w:ascii="宋体" w:hAnsi="宋体"/>
                <w:szCs w:val="21"/>
              </w:rPr>
              <w:t>谈判地点：</w:t>
            </w:r>
            <w:r>
              <w:rPr>
                <w:rFonts w:hint="eastAsia" w:ascii="宋体" w:hAnsi="宋体"/>
                <w:bCs/>
                <w:kern w:val="0"/>
                <w:szCs w:val="21"/>
                <w:lang w:eastAsia="zh-CN"/>
              </w:rPr>
              <w:t>云南省林业和草原科学院热带林业研究所</w:t>
            </w:r>
            <w:r>
              <w:rPr>
                <w:rFonts w:hint="eastAsia" w:ascii="宋体" w:hAnsi="宋体"/>
                <w:bCs/>
                <w:kern w:val="0"/>
                <w:szCs w:val="21"/>
              </w:rPr>
              <w:t>（</w:t>
            </w:r>
            <w:r>
              <w:rPr>
                <w:rFonts w:hint="eastAsia" w:ascii="宋体" w:hAnsi="宋体"/>
                <w:bCs/>
                <w:kern w:val="0"/>
                <w:szCs w:val="21"/>
                <w:lang w:eastAsia="zh-CN"/>
              </w:rPr>
              <w:t>西双版纳州景洪市普文镇试验林场</w:t>
            </w:r>
            <w:r>
              <w:rPr>
                <w:rFonts w:hint="eastAsia" w:ascii="宋体" w:hAnsi="宋体"/>
                <w:bCs/>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895" w:hRule="atLeast"/>
        </w:trPr>
        <w:tc>
          <w:tcPr>
            <w:tcW w:w="9109"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需要补充的其他内容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59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lang w:val="en-US" w:eastAsia="zh-CN"/>
              </w:rPr>
              <w:t>1.</w:t>
            </w:r>
            <w:r>
              <w:rPr>
                <w:rFonts w:hint="eastAsia" w:hAnsi="宋体"/>
                <w:szCs w:val="21"/>
              </w:rPr>
              <w:t>1</w:t>
            </w:r>
            <w:r>
              <w:rPr>
                <w:rFonts w:hint="eastAsia" w:hAnsi="宋体"/>
                <w:szCs w:val="21"/>
                <w:lang w:val="en-US" w:eastAsia="zh-CN"/>
              </w:rPr>
              <w:t>4</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评选方法</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最低评审价法，详见第三章“评选方法”。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5695" w:type="dxa"/>
          <w:trHeight w:val="1175" w:hRule="atLeast"/>
        </w:trPr>
        <w:tc>
          <w:tcPr>
            <w:tcW w:w="939"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Cs w:val="21"/>
              </w:rPr>
            </w:pPr>
            <w:r>
              <w:rPr>
                <w:rFonts w:hint="eastAsia" w:hAnsi="宋体"/>
                <w:szCs w:val="21"/>
              </w:rPr>
              <w:t>1</w:t>
            </w:r>
            <w:r>
              <w:rPr>
                <w:rFonts w:hint="eastAsia" w:hAnsi="宋体"/>
                <w:szCs w:val="21"/>
                <w:lang w:val="en-US" w:eastAsia="zh-CN"/>
              </w:rPr>
              <w:t>.15</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谈判费用</w:t>
            </w:r>
          </w:p>
        </w:tc>
        <w:tc>
          <w:tcPr>
            <w:tcW w:w="618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谈判申请人应承担其编制谈判申请文件与递交谈判申请文件所涉及的一切费用。不管谈判结果如何，招标人对上述费用不承担任何责任。</w:t>
            </w:r>
          </w:p>
        </w:tc>
      </w:tr>
    </w:tbl>
    <w:p>
      <w:pPr>
        <w:rPr>
          <w:rFonts w:hint="eastAsia"/>
        </w:rPr>
      </w:pPr>
    </w:p>
    <w:p>
      <w:pPr>
        <w:rPr>
          <w:rFonts w:hint="eastAsia"/>
        </w:rPr>
      </w:pPr>
    </w:p>
    <w:p>
      <w:pPr>
        <w:rPr>
          <w:rFonts w:hint="eastAsia"/>
        </w:rPr>
      </w:pPr>
    </w:p>
    <w:p>
      <w:pPr>
        <w:pStyle w:val="4"/>
        <w:numPr>
          <w:ilvl w:val="0"/>
          <w:numId w:val="0"/>
        </w:numPr>
        <w:jc w:val="center"/>
        <w:rPr>
          <w:rFonts w:hint="eastAsia" w:ascii="宋体" w:hAnsi="宋体" w:eastAsia="宋体"/>
          <w:i w:val="0"/>
        </w:rPr>
      </w:pPr>
      <w:r>
        <w:br w:type="page"/>
      </w:r>
      <w:bookmarkStart w:id="6" w:name="_Toc28014"/>
      <w:r>
        <w:rPr>
          <w:rFonts w:hint="eastAsia" w:ascii="宋体" w:hAnsi="宋体" w:eastAsia="宋体"/>
          <w:i w:val="0"/>
          <w:sz w:val="24"/>
        </w:rPr>
        <w:t>二、谈判须知</w:t>
      </w:r>
      <w:bookmarkEnd w:id="6"/>
    </w:p>
    <w:p>
      <w:pPr>
        <w:pStyle w:val="4"/>
        <w:numPr>
          <w:ilvl w:val="0"/>
          <w:numId w:val="0"/>
        </w:numPr>
        <w:jc w:val="center"/>
        <w:rPr>
          <w:rFonts w:hint="eastAsia" w:ascii="宋体" w:hAnsi="宋体" w:eastAsia="宋体"/>
          <w:i w:val="0"/>
          <w:sz w:val="24"/>
          <w:szCs w:val="24"/>
        </w:rPr>
      </w:pPr>
      <w:r>
        <w:rPr>
          <w:rFonts w:hint="eastAsia" w:ascii="宋体" w:hAnsi="宋体"/>
          <w:sz w:val="24"/>
        </w:rPr>
        <w:t xml:space="preserve">  </w:t>
      </w:r>
      <w:bookmarkStart w:id="7" w:name="_Toc18450"/>
      <w:r>
        <w:rPr>
          <w:rFonts w:hint="eastAsia" w:ascii="宋体" w:hAnsi="宋体" w:eastAsia="宋体"/>
          <w:i w:val="0"/>
          <w:sz w:val="24"/>
          <w:szCs w:val="24"/>
        </w:rPr>
        <w:t>（一）</w:t>
      </w:r>
      <w:r>
        <w:rPr>
          <w:rFonts w:ascii="宋体" w:hAnsi="宋体" w:eastAsia="宋体"/>
          <w:i w:val="0"/>
          <w:sz w:val="24"/>
          <w:szCs w:val="24"/>
        </w:rPr>
        <w:t xml:space="preserve">  </w:t>
      </w:r>
      <w:r>
        <w:rPr>
          <w:rFonts w:hint="eastAsia" w:ascii="宋体" w:hAnsi="宋体" w:eastAsia="宋体"/>
          <w:i w:val="0"/>
          <w:sz w:val="24"/>
          <w:szCs w:val="24"/>
        </w:rPr>
        <w:t>总则</w:t>
      </w:r>
      <w:bookmarkEnd w:id="7"/>
    </w:p>
    <w:p>
      <w:pPr>
        <w:spacing w:before="156" w:beforeLines="50" w:after="156" w:afterLines="50"/>
        <w:rPr>
          <w:rFonts w:hint="eastAsia" w:ascii="宋体" w:hAnsi="宋体"/>
          <w:b/>
          <w:kern w:val="0"/>
          <w:szCs w:val="21"/>
        </w:rPr>
      </w:pPr>
      <w:r>
        <w:rPr>
          <w:rFonts w:hint="eastAsia" w:ascii="宋体" w:hAnsi="宋体"/>
          <w:b/>
          <w:kern w:val="0"/>
          <w:szCs w:val="21"/>
        </w:rPr>
        <w:t>1、项目概况及谈判范围</w:t>
      </w:r>
    </w:p>
    <w:p>
      <w:pPr>
        <w:spacing w:line="360" w:lineRule="auto"/>
        <w:ind w:firstLine="420" w:firstLineChars="200"/>
        <w:rPr>
          <w:rFonts w:hint="eastAsia" w:ascii="宋体" w:hAnsi="宋体"/>
          <w:szCs w:val="21"/>
        </w:rPr>
      </w:pPr>
      <w:r>
        <w:rPr>
          <w:rFonts w:hint="eastAsia" w:ascii="宋体" w:hAnsi="宋体"/>
          <w:szCs w:val="21"/>
        </w:rPr>
        <w:t>1.1招标人及招标代理:</w:t>
      </w:r>
      <w:r>
        <w:rPr>
          <w:rFonts w:hint="eastAsia" w:ascii="宋体" w:hAnsi="宋体" w:cs="宋体"/>
          <w:kern w:val="0"/>
          <w:szCs w:val="21"/>
          <w:lang w:val="zh-CN"/>
        </w:rPr>
        <w:t xml:space="preserve"> 详见谈判须知前附表。</w:t>
      </w:r>
    </w:p>
    <w:p>
      <w:pPr>
        <w:spacing w:line="360" w:lineRule="auto"/>
        <w:ind w:firstLine="420" w:firstLineChars="200"/>
        <w:rPr>
          <w:rFonts w:hint="eastAsia" w:ascii="宋体" w:hAnsi="宋体"/>
          <w:szCs w:val="21"/>
        </w:rPr>
      </w:pPr>
      <w:r>
        <w:rPr>
          <w:rFonts w:hint="eastAsia" w:ascii="宋体" w:hAnsi="宋体"/>
          <w:szCs w:val="21"/>
        </w:rPr>
        <w:t>1.2项目名称：</w:t>
      </w:r>
      <w:r>
        <w:rPr>
          <w:rFonts w:hint="eastAsia" w:ascii="宋体" w:hAnsi="宋体" w:cs="宋体"/>
          <w:kern w:val="0"/>
          <w:szCs w:val="21"/>
          <w:lang w:val="zh-CN"/>
        </w:rPr>
        <w:t>详见谈判须知前附表。</w:t>
      </w:r>
    </w:p>
    <w:p>
      <w:pPr>
        <w:spacing w:line="360" w:lineRule="auto"/>
        <w:ind w:firstLine="420" w:firstLineChars="200"/>
        <w:rPr>
          <w:rFonts w:hint="eastAsia" w:ascii="宋体" w:hAnsi="宋体" w:cs="宋体"/>
          <w:kern w:val="0"/>
          <w:szCs w:val="21"/>
          <w:lang w:val="zh-CN"/>
        </w:rPr>
      </w:pPr>
      <w:r>
        <w:rPr>
          <w:rFonts w:hint="eastAsia" w:ascii="宋体" w:hAnsi="宋体"/>
          <w:szCs w:val="21"/>
        </w:rPr>
        <w:t>1.3建设地点：</w:t>
      </w:r>
      <w:r>
        <w:rPr>
          <w:rFonts w:hint="eastAsia" w:ascii="宋体" w:hAnsi="宋体" w:cs="宋体"/>
          <w:kern w:val="0"/>
          <w:szCs w:val="21"/>
          <w:lang w:val="zh-CN"/>
        </w:rPr>
        <w:t>详见谈判须知前附表。</w:t>
      </w:r>
    </w:p>
    <w:p>
      <w:pPr>
        <w:spacing w:line="360" w:lineRule="auto"/>
        <w:ind w:firstLine="420" w:firstLineChars="200"/>
        <w:rPr>
          <w:rFonts w:hint="eastAsia" w:ascii="宋体" w:hAnsi="宋体"/>
          <w:szCs w:val="21"/>
        </w:rPr>
      </w:pPr>
      <w:r>
        <w:rPr>
          <w:rFonts w:hint="eastAsia" w:ascii="宋体" w:hAnsi="宋体"/>
          <w:szCs w:val="21"/>
        </w:rPr>
        <w:t>1.4资金来源：</w:t>
      </w:r>
      <w:r>
        <w:rPr>
          <w:rFonts w:hint="eastAsia" w:ascii="宋体" w:hAnsi="宋体" w:cs="宋体"/>
          <w:kern w:val="0"/>
          <w:szCs w:val="21"/>
          <w:lang w:val="zh-CN"/>
        </w:rPr>
        <w:t>详见谈判须知前附表。</w:t>
      </w:r>
    </w:p>
    <w:p>
      <w:pPr>
        <w:spacing w:line="360" w:lineRule="auto"/>
        <w:ind w:firstLine="420" w:firstLineChars="200"/>
        <w:rPr>
          <w:rFonts w:hint="eastAsia" w:ascii="宋体" w:hAnsi="宋体"/>
          <w:szCs w:val="21"/>
        </w:rPr>
      </w:pPr>
      <w:r>
        <w:rPr>
          <w:rFonts w:hint="eastAsia" w:ascii="宋体" w:hAnsi="宋体"/>
          <w:szCs w:val="21"/>
        </w:rPr>
        <w:t>1.5谈判范围:</w:t>
      </w:r>
      <w:r>
        <w:rPr>
          <w:rFonts w:hint="eastAsia" w:ascii="宋体" w:hAnsi="宋体" w:cs="宋体"/>
          <w:kern w:val="0"/>
          <w:szCs w:val="21"/>
          <w:lang w:val="zh-CN"/>
        </w:rPr>
        <w:t xml:space="preserve"> 详见谈判须知前附表。</w:t>
      </w:r>
    </w:p>
    <w:p>
      <w:pPr>
        <w:spacing w:line="360" w:lineRule="auto"/>
        <w:ind w:firstLine="420" w:firstLineChars="200"/>
        <w:rPr>
          <w:rFonts w:hint="eastAsia" w:ascii="宋体" w:hAnsi="宋体" w:cs="宋体"/>
          <w:kern w:val="0"/>
          <w:szCs w:val="21"/>
          <w:lang w:val="zh-CN"/>
        </w:rPr>
      </w:pPr>
      <w:r>
        <w:rPr>
          <w:rFonts w:hint="eastAsia" w:ascii="宋体" w:hAnsi="宋体"/>
          <w:szCs w:val="21"/>
        </w:rPr>
        <w:t>1.6工期：</w:t>
      </w:r>
      <w:r>
        <w:rPr>
          <w:rFonts w:hint="eastAsia" w:ascii="宋体" w:hAnsi="宋体" w:cs="宋体"/>
          <w:kern w:val="0"/>
          <w:szCs w:val="21"/>
          <w:lang w:val="zh-CN"/>
        </w:rPr>
        <w:t>详见谈判须知前附表。</w:t>
      </w:r>
    </w:p>
    <w:p>
      <w:pPr>
        <w:spacing w:line="360" w:lineRule="auto"/>
        <w:ind w:firstLine="420" w:firstLineChars="200"/>
        <w:rPr>
          <w:rFonts w:hint="eastAsia" w:ascii="宋体" w:hAnsi="宋体" w:cs="宋体"/>
          <w:kern w:val="0"/>
          <w:szCs w:val="21"/>
          <w:lang w:val="zh-CN"/>
        </w:rPr>
      </w:pPr>
      <w:r>
        <w:rPr>
          <w:rFonts w:hint="eastAsia" w:ascii="宋体" w:hAnsi="宋体"/>
          <w:szCs w:val="21"/>
        </w:rPr>
        <w:t>1.7</w:t>
      </w:r>
      <w:r>
        <w:rPr>
          <w:rFonts w:ascii="宋体" w:hAnsi="宋体"/>
          <w:szCs w:val="21"/>
        </w:rPr>
        <w:t>质量要求</w:t>
      </w:r>
      <w:r>
        <w:rPr>
          <w:rFonts w:hint="eastAsia" w:ascii="宋体" w:hAnsi="宋体"/>
          <w:szCs w:val="21"/>
        </w:rPr>
        <w:t>：</w:t>
      </w:r>
      <w:r>
        <w:rPr>
          <w:rFonts w:hint="eastAsia" w:ascii="宋体" w:hAnsi="宋体" w:cs="宋体"/>
          <w:kern w:val="0"/>
          <w:szCs w:val="21"/>
          <w:lang w:val="zh-CN"/>
        </w:rPr>
        <w:t>详见谈判须知前附表。</w:t>
      </w:r>
    </w:p>
    <w:p>
      <w:pPr>
        <w:spacing w:before="156" w:beforeLines="50" w:after="156" w:afterLines="50"/>
        <w:rPr>
          <w:rFonts w:hint="eastAsia" w:ascii="宋体" w:hAnsi="宋体"/>
          <w:b/>
          <w:kern w:val="0"/>
          <w:szCs w:val="21"/>
        </w:rPr>
      </w:pPr>
      <w:r>
        <w:rPr>
          <w:rFonts w:hint="eastAsia" w:ascii="宋体" w:hAnsi="宋体"/>
          <w:b/>
          <w:kern w:val="0"/>
          <w:szCs w:val="21"/>
        </w:rPr>
        <w:t>2、谈判申请人资格要求</w:t>
      </w:r>
    </w:p>
    <w:p>
      <w:pPr>
        <w:spacing w:line="360" w:lineRule="auto"/>
        <w:ind w:firstLine="420" w:firstLineChars="200"/>
        <w:rPr>
          <w:rFonts w:ascii="宋体" w:hAnsi="宋体"/>
          <w:szCs w:val="21"/>
        </w:rPr>
      </w:pPr>
      <w:r>
        <w:rPr>
          <w:rFonts w:hint="eastAsia" w:ascii="宋体" w:hAnsi="宋体"/>
          <w:szCs w:val="21"/>
        </w:rPr>
        <w:t>2.1谈判申请人资格要求：</w:t>
      </w:r>
      <w:r>
        <w:rPr>
          <w:rFonts w:hint="eastAsia" w:ascii="宋体" w:hAnsi="宋体"/>
          <w:szCs w:val="21"/>
          <w:lang w:val="zh-CN"/>
        </w:rPr>
        <w:t>详见谈判须知前附表。</w:t>
      </w:r>
    </w:p>
    <w:p>
      <w:pPr>
        <w:spacing w:before="156" w:beforeLines="50" w:after="156" w:afterLines="50"/>
        <w:rPr>
          <w:rFonts w:hint="eastAsia" w:ascii="宋体" w:hAnsi="宋体"/>
          <w:b/>
          <w:kern w:val="0"/>
          <w:szCs w:val="21"/>
        </w:rPr>
      </w:pPr>
      <w:bookmarkStart w:id="8" w:name="_Toc17216792"/>
      <w:r>
        <w:rPr>
          <w:rFonts w:hint="eastAsia" w:ascii="宋体" w:hAnsi="宋体"/>
          <w:b/>
          <w:kern w:val="0"/>
          <w:szCs w:val="21"/>
        </w:rPr>
        <w:t>3、现场踏勘</w:t>
      </w:r>
      <w:bookmarkEnd w:id="8"/>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 xml:space="preserve"> 按本须知前附表规定，谈判申请人可对项目现场及周围环境进行踏勘，以便谈判申请人获取有关编制谈判申请文件和签署合同所涉及现场的资料。谈判申请人承担踏勘现场所发生的自身费用。</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招标人向谈判申请人提供的有关现场的数据和资料，是招标人现有的能被谈判申请人利用的资料，招标人对谈判申请人做出的任何推论、理解和结论均不负责任。</w:t>
      </w:r>
    </w:p>
    <w:p>
      <w:pPr>
        <w:spacing w:line="360" w:lineRule="auto"/>
        <w:ind w:firstLine="420" w:firstLineChars="200"/>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3谈判申请人可为踏勘目的进入招标人的项目现场，但谈判申请人不得因此使招标人承担有关的责任和蒙受损失。谈判申请人应承担踏勘现场的责任和风险。</w:t>
      </w:r>
    </w:p>
    <w:p>
      <w:pPr>
        <w:pStyle w:val="4"/>
        <w:numPr>
          <w:ilvl w:val="0"/>
          <w:numId w:val="0"/>
        </w:numPr>
        <w:jc w:val="center"/>
        <w:rPr>
          <w:rFonts w:ascii="宋体" w:hAnsi="宋体" w:eastAsia="宋体"/>
          <w:i w:val="0"/>
          <w:sz w:val="24"/>
          <w:szCs w:val="24"/>
        </w:rPr>
      </w:pPr>
      <w:bookmarkStart w:id="9" w:name="_Toc17395"/>
      <w:r>
        <w:rPr>
          <w:rFonts w:hint="eastAsia" w:ascii="宋体" w:hAnsi="宋体" w:eastAsia="宋体"/>
          <w:i w:val="0"/>
          <w:sz w:val="24"/>
          <w:szCs w:val="24"/>
        </w:rPr>
        <w:t>（二）</w:t>
      </w:r>
      <w:r>
        <w:rPr>
          <w:rFonts w:ascii="宋体" w:hAnsi="宋体" w:eastAsia="宋体"/>
          <w:i w:val="0"/>
          <w:sz w:val="24"/>
          <w:szCs w:val="24"/>
        </w:rPr>
        <w:t xml:space="preserve">  </w:t>
      </w:r>
      <w:r>
        <w:rPr>
          <w:rFonts w:hint="eastAsia" w:ascii="宋体" w:hAnsi="宋体" w:eastAsia="宋体"/>
          <w:i w:val="0"/>
          <w:sz w:val="24"/>
          <w:szCs w:val="24"/>
        </w:rPr>
        <w:t>谈判文件说明</w:t>
      </w:r>
      <w:bookmarkEnd w:id="9"/>
    </w:p>
    <w:p>
      <w:pPr>
        <w:spacing w:before="156" w:beforeLines="50" w:after="156" w:afterLines="50"/>
        <w:rPr>
          <w:rFonts w:ascii="宋体" w:hAnsi="宋体"/>
          <w:b/>
          <w:kern w:val="0"/>
          <w:szCs w:val="21"/>
        </w:rPr>
      </w:pPr>
      <w:r>
        <w:rPr>
          <w:rFonts w:hint="eastAsia" w:ascii="宋体" w:hAnsi="宋体"/>
          <w:b/>
          <w:kern w:val="0"/>
          <w:szCs w:val="21"/>
        </w:rPr>
        <w:t>4、谈判文件的组成</w:t>
      </w:r>
    </w:p>
    <w:p>
      <w:pPr>
        <w:spacing w:line="360" w:lineRule="auto"/>
        <w:ind w:firstLine="480"/>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1 本谈判文件包括以下内容：</w:t>
      </w:r>
    </w:p>
    <w:p>
      <w:pPr>
        <w:spacing w:line="360" w:lineRule="auto"/>
        <w:ind w:firstLine="840" w:firstLineChars="400"/>
        <w:rPr>
          <w:rFonts w:hint="eastAsia" w:ascii="宋体" w:hAnsi="宋体"/>
          <w:szCs w:val="21"/>
        </w:rPr>
      </w:pPr>
      <w:r>
        <w:rPr>
          <w:rFonts w:hint="eastAsia" w:ascii="宋体" w:hAnsi="宋体"/>
          <w:szCs w:val="21"/>
        </w:rPr>
        <w:t>第一章  谈判公告</w:t>
      </w:r>
    </w:p>
    <w:p>
      <w:pPr>
        <w:spacing w:line="360" w:lineRule="auto"/>
        <w:ind w:firstLine="840" w:firstLineChars="400"/>
        <w:rPr>
          <w:rFonts w:hint="eastAsia" w:ascii="宋体" w:hAnsi="宋体"/>
          <w:szCs w:val="21"/>
        </w:rPr>
      </w:pPr>
      <w:r>
        <w:rPr>
          <w:rFonts w:hint="eastAsia" w:ascii="宋体" w:hAnsi="宋体"/>
          <w:szCs w:val="21"/>
        </w:rPr>
        <w:t>第二章  谈判须知</w:t>
      </w:r>
    </w:p>
    <w:p>
      <w:pPr>
        <w:spacing w:line="360" w:lineRule="auto"/>
        <w:ind w:firstLine="840" w:firstLineChars="400"/>
        <w:rPr>
          <w:rFonts w:hint="eastAsia" w:ascii="宋体" w:hAnsi="宋体"/>
          <w:szCs w:val="21"/>
        </w:rPr>
      </w:pPr>
      <w:r>
        <w:rPr>
          <w:rFonts w:hint="eastAsia" w:ascii="宋体" w:hAnsi="宋体"/>
          <w:szCs w:val="21"/>
        </w:rPr>
        <w:t>第三章  评选方法</w:t>
      </w:r>
    </w:p>
    <w:p>
      <w:pPr>
        <w:spacing w:line="360" w:lineRule="auto"/>
        <w:ind w:firstLine="840" w:firstLineChars="400"/>
        <w:rPr>
          <w:rFonts w:hint="eastAsia" w:ascii="宋体" w:hAnsi="宋体"/>
          <w:szCs w:val="21"/>
        </w:rPr>
      </w:pPr>
      <w:r>
        <w:rPr>
          <w:rFonts w:hint="eastAsia" w:ascii="宋体" w:hAnsi="宋体"/>
          <w:szCs w:val="21"/>
        </w:rPr>
        <w:t>第四章  设备清单和技术要求</w:t>
      </w:r>
    </w:p>
    <w:p>
      <w:pPr>
        <w:spacing w:line="360" w:lineRule="auto"/>
        <w:ind w:firstLine="840" w:firstLineChars="400"/>
        <w:rPr>
          <w:rFonts w:hint="eastAsia" w:ascii="宋体" w:hAnsi="宋体"/>
          <w:szCs w:val="21"/>
        </w:rPr>
      </w:pPr>
      <w:r>
        <w:rPr>
          <w:rFonts w:hint="eastAsia" w:ascii="宋体" w:hAnsi="宋体"/>
          <w:szCs w:val="21"/>
        </w:rPr>
        <w:t>第五章  谈判申请文件格式</w:t>
      </w:r>
    </w:p>
    <w:p>
      <w:pPr>
        <w:spacing w:line="360" w:lineRule="auto"/>
        <w:ind w:firstLine="420" w:firstLineChars="200"/>
        <w:rPr>
          <w:rFonts w:ascii="宋体" w:hAnsi="宋体"/>
          <w:szCs w:val="21"/>
        </w:rPr>
      </w:pPr>
      <w:bookmarkStart w:id="10" w:name="_Toc17216796"/>
      <w:r>
        <w:rPr>
          <w:rFonts w:hint="eastAsia" w:ascii="宋体" w:hAnsi="宋体"/>
          <w:szCs w:val="21"/>
        </w:rPr>
        <w:t>4</w:t>
      </w:r>
      <w:r>
        <w:rPr>
          <w:rFonts w:ascii="宋体" w:hAnsi="宋体"/>
          <w:szCs w:val="21"/>
        </w:rPr>
        <w:t>.</w:t>
      </w:r>
      <w:r>
        <w:rPr>
          <w:rFonts w:hint="eastAsia" w:ascii="宋体" w:hAnsi="宋体"/>
          <w:szCs w:val="21"/>
        </w:rPr>
        <w:t>2 除4</w:t>
      </w:r>
      <w:r>
        <w:rPr>
          <w:rFonts w:ascii="宋体" w:hAnsi="宋体"/>
          <w:szCs w:val="21"/>
        </w:rPr>
        <w:t>.1</w:t>
      </w:r>
      <w:r>
        <w:rPr>
          <w:rFonts w:hint="eastAsia" w:ascii="宋体" w:hAnsi="宋体"/>
          <w:szCs w:val="21"/>
        </w:rPr>
        <w:t>内容外，招标人在谈判截止前，以书面形式发出的对谈判文件的澄清或修改内容，均为谈判文件的组成部分，对招标人和谈判申请人起约束作用。</w:t>
      </w:r>
    </w:p>
    <w:p>
      <w:pPr>
        <w:spacing w:line="360" w:lineRule="auto"/>
        <w:ind w:firstLine="420" w:firstLineChars="200"/>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3 谈判申请人获取谈判文件后，应仔细检查谈判文件的所有内容，如有残缺等问题应及时向招标人提出，否则，由此引起的损失由谈判申请人自己承担。谈判申请人同时应认真审阅谈判文件中所有的事项、格式、条款和规范要求等，若谈判申请人的谈判申请文件没有按谈判文件的要求提交全部资料，或谈判件没有对谈判文件做出实质性响应，其风险由谈判申请人自行承担，并根据有关条款规定，该谈判有可能被拒绝。</w:t>
      </w:r>
    </w:p>
    <w:p>
      <w:pPr>
        <w:spacing w:before="156" w:beforeLines="50" w:after="156" w:afterLines="50"/>
        <w:rPr>
          <w:rFonts w:ascii="宋体" w:hAnsi="宋体"/>
          <w:b/>
          <w:kern w:val="0"/>
          <w:szCs w:val="21"/>
        </w:rPr>
      </w:pPr>
      <w:r>
        <w:rPr>
          <w:rFonts w:hint="eastAsia" w:ascii="宋体" w:hAnsi="宋体"/>
          <w:b/>
          <w:kern w:val="0"/>
          <w:szCs w:val="21"/>
        </w:rPr>
        <w:t>5、谈判文件的澄清</w:t>
      </w:r>
      <w:bookmarkEnd w:id="10"/>
    </w:p>
    <w:p>
      <w:pPr>
        <w:spacing w:line="360" w:lineRule="auto"/>
        <w:ind w:firstLine="420" w:firstLineChars="200"/>
        <w:rPr>
          <w:rFonts w:hint="eastAsia" w:ascii="宋体" w:hAnsi="宋体"/>
          <w:szCs w:val="21"/>
        </w:rPr>
      </w:pPr>
      <w:bookmarkStart w:id="11" w:name="_Toc17216797"/>
      <w:r>
        <w:rPr>
          <w:rFonts w:hint="eastAsia" w:ascii="宋体" w:hAnsi="宋体"/>
          <w:szCs w:val="21"/>
        </w:rPr>
        <w:t>5.1 谈判申请人对谈判文件有任何疑问，应在谈判截止日期前2日内以书面形式向招标人提出澄清要求，送至招标代理处。招标人将在谈判截止时间前，将不指明问题来源的书面澄清文件通知所有谈判申请人。</w:t>
      </w:r>
    </w:p>
    <w:p>
      <w:pPr>
        <w:spacing w:line="360" w:lineRule="auto"/>
        <w:ind w:firstLine="420" w:firstLineChars="200"/>
        <w:rPr>
          <w:rFonts w:hint="eastAsia" w:ascii="宋体" w:hAnsi="宋体"/>
          <w:szCs w:val="21"/>
        </w:rPr>
      </w:pPr>
      <w:r>
        <w:rPr>
          <w:rFonts w:hint="eastAsia" w:ascii="宋体" w:hAnsi="宋体"/>
          <w:szCs w:val="21"/>
        </w:rPr>
        <w:t xml:space="preserve">5.2 谈判申请人应在收到澄清文件后，24小时内以书面形式向招标代理给予确认。 </w:t>
      </w:r>
    </w:p>
    <w:p>
      <w:pPr>
        <w:spacing w:before="156" w:beforeLines="50" w:after="156" w:afterLines="50"/>
        <w:rPr>
          <w:rFonts w:ascii="宋体" w:hAnsi="宋体"/>
          <w:b/>
          <w:kern w:val="0"/>
          <w:szCs w:val="21"/>
        </w:rPr>
      </w:pPr>
      <w:r>
        <w:rPr>
          <w:rFonts w:hint="eastAsia" w:ascii="宋体" w:hAnsi="宋体"/>
          <w:b/>
          <w:kern w:val="0"/>
          <w:szCs w:val="21"/>
        </w:rPr>
        <w:t>6、谈判文件的修改</w:t>
      </w:r>
      <w:bookmarkEnd w:id="11"/>
    </w:p>
    <w:p>
      <w:pPr>
        <w:spacing w:line="360" w:lineRule="auto"/>
        <w:ind w:firstLine="420" w:firstLineChars="200"/>
        <w:rPr>
          <w:rFonts w:hint="eastAsia" w:ascii="宋体" w:hAnsi="宋体"/>
          <w:szCs w:val="21"/>
        </w:rPr>
      </w:pPr>
      <w:bookmarkStart w:id="12" w:name="_Toc67728444"/>
      <w:bookmarkStart w:id="13" w:name="_Toc68491931"/>
      <w:bookmarkStart w:id="14" w:name="_Toc71777833"/>
      <w:bookmarkStart w:id="15" w:name="_Toc67731361"/>
      <w:bookmarkStart w:id="16" w:name="_Toc69188768"/>
      <w:bookmarkStart w:id="17" w:name="_Toc67731669"/>
      <w:bookmarkStart w:id="18" w:name="_Toc68491749"/>
      <w:bookmarkStart w:id="19" w:name="_Toc67734281"/>
      <w:bookmarkStart w:id="20" w:name="_Toc71798743"/>
      <w:bookmarkStart w:id="21" w:name="_Toc145014804"/>
      <w:bookmarkStart w:id="22" w:name="_Toc69115840"/>
      <w:bookmarkStart w:id="23" w:name="_Toc71857060"/>
      <w:bookmarkStart w:id="24" w:name="_Toc69188993"/>
      <w:bookmarkStart w:id="25" w:name="_Toc67731244"/>
      <w:bookmarkStart w:id="26" w:name="_Toc68669227"/>
      <w:bookmarkStart w:id="27" w:name="_Toc207165191"/>
      <w:bookmarkStart w:id="28" w:name="_Toc67731563"/>
      <w:bookmarkStart w:id="29" w:name="_Toc71799384"/>
      <w:bookmarkStart w:id="30" w:name="_Toc67730884"/>
      <w:bookmarkStart w:id="31" w:name="_Toc101255076"/>
      <w:bookmarkStart w:id="32" w:name="_Toc71799077"/>
      <w:bookmarkStart w:id="33" w:name="_Toc39482915"/>
      <w:bookmarkStart w:id="34" w:name="_Toc67730483"/>
      <w:bookmarkStart w:id="35" w:name="_Toc17216812"/>
      <w:r>
        <w:rPr>
          <w:rFonts w:hint="eastAsia" w:ascii="宋体" w:hAnsi="宋体"/>
          <w:szCs w:val="21"/>
        </w:rPr>
        <w:t>6.1 谈判文件发出后，在谈判截止时间前，无论出于何种原因，招标代理可主动地或在解答谈判申请人提出的澄清问题时对谈判文件进行补充、修改。</w:t>
      </w:r>
    </w:p>
    <w:p>
      <w:pPr>
        <w:spacing w:line="360" w:lineRule="auto"/>
        <w:ind w:firstLine="420" w:firstLineChars="200"/>
        <w:rPr>
          <w:rFonts w:hint="eastAsia" w:ascii="宋体" w:hAnsi="宋体"/>
          <w:szCs w:val="21"/>
        </w:rPr>
      </w:pPr>
      <w:r>
        <w:rPr>
          <w:rFonts w:hint="eastAsia" w:ascii="宋体" w:hAnsi="宋体"/>
          <w:szCs w:val="21"/>
        </w:rPr>
        <w:t>6.2谈判文件的补充、修改将以书面形式通知所有购买谈判文件的谈判申请人，谈判文件的补充、修改作为谈判文件的组成部分，并具有约束力。谈判申请人在收到上述通知后，应立即以书面形式向招标人确认收悉。</w:t>
      </w:r>
    </w:p>
    <w:p>
      <w:pPr>
        <w:spacing w:line="360" w:lineRule="auto"/>
        <w:ind w:firstLine="420" w:firstLineChars="200"/>
        <w:rPr>
          <w:rFonts w:hint="eastAsia" w:ascii="宋体" w:hAnsi="宋体"/>
          <w:szCs w:val="21"/>
        </w:rPr>
      </w:pPr>
      <w:r>
        <w:rPr>
          <w:rFonts w:hint="eastAsia" w:ascii="宋体" w:hAnsi="宋体"/>
          <w:szCs w:val="21"/>
        </w:rPr>
        <w:t>6.3当谈判文件、谈判文件的澄清、修改、补充等在同一内容的表述不一致时，以最后发出的书面文件为准。</w:t>
      </w:r>
    </w:p>
    <w:p>
      <w:pPr>
        <w:spacing w:line="360" w:lineRule="auto"/>
        <w:ind w:firstLine="420" w:firstLineChars="200"/>
        <w:rPr>
          <w:rFonts w:hint="eastAsia" w:ascii="宋体" w:hAnsi="宋体"/>
          <w:sz w:val="24"/>
        </w:rPr>
      </w:pPr>
      <w:r>
        <w:rPr>
          <w:rFonts w:hint="eastAsia" w:ascii="宋体" w:hAnsi="宋体"/>
          <w:szCs w:val="21"/>
        </w:rPr>
        <w:t>6.4为使谈判申请人在编制谈判申请文件时有对谈判文件的澄清、修改、补充等内容进行研究的合理时间，招标人可按规定自行决定是否延长谈判截止时间。</w:t>
      </w:r>
    </w:p>
    <w:p>
      <w:pPr>
        <w:pStyle w:val="4"/>
        <w:numPr>
          <w:ilvl w:val="0"/>
          <w:numId w:val="0"/>
        </w:numPr>
        <w:jc w:val="center"/>
        <w:rPr>
          <w:rFonts w:ascii="宋体" w:hAnsi="宋体" w:eastAsia="宋体"/>
          <w:i w:val="0"/>
          <w:sz w:val="24"/>
          <w:szCs w:val="24"/>
        </w:rPr>
      </w:pPr>
      <w:bookmarkStart w:id="36" w:name="_Toc7766"/>
      <w:r>
        <w:rPr>
          <w:rFonts w:hint="eastAsia" w:ascii="宋体" w:hAnsi="宋体" w:eastAsia="宋体"/>
          <w:i w:val="0"/>
          <w:sz w:val="24"/>
          <w:szCs w:val="24"/>
        </w:rPr>
        <w:t>（三） 谈判申请文件的编写</w:t>
      </w:r>
      <w:bookmarkEnd w:id="36"/>
    </w:p>
    <w:p>
      <w:pPr>
        <w:spacing w:before="156" w:beforeLines="50" w:after="156" w:afterLines="50"/>
        <w:rPr>
          <w:rFonts w:ascii="宋体" w:hAnsi="宋体"/>
          <w:b/>
          <w:kern w:val="0"/>
          <w:szCs w:val="21"/>
        </w:rPr>
      </w:pPr>
      <w:bookmarkStart w:id="37" w:name="_Toc17216800"/>
      <w:r>
        <w:rPr>
          <w:rFonts w:hint="eastAsia" w:ascii="宋体" w:hAnsi="宋体"/>
          <w:b/>
          <w:kern w:val="0"/>
          <w:szCs w:val="21"/>
        </w:rPr>
        <w:t>7、谈判申请文件</w:t>
      </w:r>
      <w:bookmarkEnd w:id="37"/>
      <w:r>
        <w:rPr>
          <w:rFonts w:hint="eastAsia" w:ascii="宋体" w:hAnsi="宋体"/>
          <w:b/>
          <w:kern w:val="0"/>
          <w:szCs w:val="21"/>
        </w:rPr>
        <w:t>要求</w:t>
      </w:r>
      <w:r>
        <w:rPr>
          <w:rFonts w:ascii="宋体" w:hAnsi="宋体"/>
          <w:b/>
          <w:kern w:val="0"/>
          <w:szCs w:val="21"/>
        </w:rPr>
        <w:t xml:space="preserve">    </w:t>
      </w:r>
    </w:p>
    <w:p>
      <w:pPr>
        <w:spacing w:line="360" w:lineRule="auto"/>
        <w:ind w:firstLine="420" w:firstLineChars="200"/>
        <w:rPr>
          <w:rFonts w:hint="eastAsia" w:ascii="宋体" w:hAnsi="宋体"/>
          <w:szCs w:val="21"/>
        </w:rPr>
      </w:pPr>
      <w:bookmarkStart w:id="38" w:name="_Toc17216801"/>
      <w:r>
        <w:rPr>
          <w:rFonts w:hint="eastAsia" w:ascii="宋体" w:hAnsi="宋体"/>
          <w:szCs w:val="21"/>
        </w:rPr>
        <w:t>7.1 谈判申请人</w:t>
      </w:r>
      <w:r>
        <w:rPr>
          <w:rFonts w:ascii="宋体" w:hAnsi="宋体"/>
          <w:szCs w:val="21"/>
        </w:rPr>
        <w:t>应当按照</w:t>
      </w:r>
      <w:r>
        <w:rPr>
          <w:rFonts w:hint="eastAsia" w:ascii="宋体" w:hAnsi="宋体"/>
          <w:szCs w:val="21"/>
        </w:rPr>
        <w:t>谈判文件</w:t>
      </w:r>
      <w:r>
        <w:rPr>
          <w:rFonts w:ascii="宋体" w:hAnsi="宋体"/>
          <w:szCs w:val="21"/>
        </w:rPr>
        <w:t>的要求编制</w:t>
      </w:r>
      <w:r>
        <w:rPr>
          <w:rFonts w:hint="eastAsia" w:ascii="宋体" w:hAnsi="宋体"/>
          <w:szCs w:val="21"/>
        </w:rPr>
        <w:t>谈判申请文件。谈判申请人提交的谈判申请文件应当无例外地使用谈判文件所提供的全部格式（表格可以按同样格式扩展），包括完整地填写谈判函和谈判报价表。</w:t>
      </w:r>
    </w:p>
    <w:p>
      <w:pPr>
        <w:spacing w:line="360" w:lineRule="auto"/>
        <w:ind w:firstLine="420" w:firstLineChars="200"/>
        <w:rPr>
          <w:rFonts w:hint="eastAsia" w:ascii="宋体" w:hAnsi="宋体"/>
          <w:szCs w:val="21"/>
        </w:rPr>
      </w:pPr>
      <w:r>
        <w:rPr>
          <w:rFonts w:hint="eastAsia" w:ascii="宋体" w:hAnsi="宋体"/>
          <w:szCs w:val="21"/>
        </w:rPr>
        <w:t>7.2 谈判申请人不得以他人名义谈判，也不得利用伪造、转让、无效或者租借的资质证书参加谈判，或者以任何方式请其他单位在自己编制的谈判申请文件代为签字盖章，损害国家利益、社会公众利益和招标人的合法权益。</w:t>
      </w:r>
    </w:p>
    <w:p>
      <w:pPr>
        <w:spacing w:before="156" w:beforeLines="50" w:after="156" w:afterLines="50"/>
        <w:rPr>
          <w:rFonts w:ascii="宋体" w:hAnsi="宋体"/>
          <w:b/>
          <w:kern w:val="0"/>
          <w:szCs w:val="21"/>
        </w:rPr>
      </w:pPr>
      <w:r>
        <w:rPr>
          <w:rFonts w:hint="eastAsia" w:ascii="宋体" w:hAnsi="宋体"/>
          <w:b/>
          <w:kern w:val="0"/>
          <w:szCs w:val="21"/>
        </w:rPr>
        <w:t>8、谈判报价</w:t>
      </w:r>
      <w:bookmarkEnd w:id="38"/>
    </w:p>
    <w:p>
      <w:pPr>
        <w:spacing w:line="360" w:lineRule="auto"/>
        <w:ind w:firstLine="420" w:firstLineChars="200"/>
        <w:rPr>
          <w:rFonts w:hint="eastAsia"/>
          <w:szCs w:val="21"/>
        </w:rPr>
      </w:pPr>
      <w:r>
        <w:rPr>
          <w:rFonts w:hint="eastAsia" w:ascii="宋体" w:hAnsi="宋体"/>
          <w:szCs w:val="21"/>
        </w:rPr>
        <w:t>8.1</w:t>
      </w:r>
      <w:r>
        <w:rPr>
          <w:rFonts w:hint="eastAsia"/>
          <w:szCs w:val="21"/>
        </w:rPr>
        <w:t>报价采用的币种为人民币。</w:t>
      </w:r>
    </w:p>
    <w:p>
      <w:pPr>
        <w:spacing w:line="360" w:lineRule="auto"/>
        <w:ind w:firstLine="420" w:firstLineChars="200"/>
        <w:rPr>
          <w:rFonts w:hint="eastAsia"/>
          <w:szCs w:val="21"/>
        </w:rPr>
      </w:pPr>
      <w:r>
        <w:rPr>
          <w:rFonts w:hint="eastAsia" w:ascii="宋体" w:hAnsi="宋体"/>
          <w:szCs w:val="21"/>
        </w:rPr>
        <w:t>8.2</w:t>
      </w:r>
      <w:r>
        <w:rPr>
          <w:rFonts w:hint="eastAsia"/>
          <w:szCs w:val="21"/>
        </w:rPr>
        <w:t>谈判总报价只允许有一个，任何有选择的报价的谈判申请文件将不予接受。总报价的限额</w:t>
      </w:r>
      <w:r>
        <w:rPr>
          <w:rFonts w:hint="eastAsia" w:ascii="宋体" w:hAnsi="宋体" w:cs="宋体"/>
          <w:kern w:val="0"/>
          <w:szCs w:val="21"/>
          <w:lang w:val="zh-CN"/>
        </w:rPr>
        <w:t>详见谈判须知前附表。</w:t>
      </w:r>
    </w:p>
    <w:p>
      <w:pPr>
        <w:spacing w:line="360" w:lineRule="auto"/>
        <w:ind w:firstLine="420" w:firstLineChars="200"/>
        <w:rPr>
          <w:rFonts w:hint="eastAsia" w:ascii="宋体" w:hAnsi="宋体"/>
          <w:szCs w:val="21"/>
        </w:rPr>
      </w:pPr>
      <w:r>
        <w:rPr>
          <w:rFonts w:hint="eastAsia" w:ascii="宋体" w:hAnsi="宋体"/>
          <w:szCs w:val="21"/>
        </w:rPr>
        <w:t>8.3投标报价为投标人在投标文件中提出的各项支付金额的总和，包括本项目设备货物及配件价格（包含出厂价格、包装费、运输装卸费、保险费等一切费用）、安装调试费用（包括拆除施工、脚手架、起吊、安装原辅料、调试检测费、成品保护费、配合费、垃圾清运费等一切费用）、及管理费用（包含提供相关技术资料、技术服务、对使用方人员培训费用、公司管理费用、人员保险、税金等各项应有费用）。</w:t>
      </w:r>
    </w:p>
    <w:p>
      <w:pPr>
        <w:spacing w:line="360" w:lineRule="auto"/>
        <w:ind w:firstLine="420" w:firstLineChars="200"/>
        <w:rPr>
          <w:rFonts w:hint="eastAsia" w:ascii="宋体" w:hAnsi="宋体"/>
          <w:szCs w:val="21"/>
        </w:rPr>
      </w:pPr>
      <w:r>
        <w:rPr>
          <w:rFonts w:hint="eastAsia" w:ascii="宋体" w:hAnsi="宋体"/>
          <w:szCs w:val="21"/>
        </w:rPr>
        <w:t>8.4</w:t>
      </w:r>
      <w:r>
        <w:rPr>
          <w:rFonts w:ascii="宋体" w:hAnsi="宋体"/>
          <w:szCs w:val="21"/>
        </w:rPr>
        <w:t>在合同实施期间，</w:t>
      </w:r>
      <w:r>
        <w:rPr>
          <w:rFonts w:hint="eastAsia" w:ascii="宋体" w:hAnsi="宋体"/>
          <w:szCs w:val="21"/>
        </w:rPr>
        <w:t>合同总价不</w:t>
      </w:r>
      <w:r>
        <w:rPr>
          <w:rFonts w:ascii="宋体" w:hAnsi="宋体"/>
          <w:szCs w:val="21"/>
        </w:rPr>
        <w:t>因国家政策或法规、标准</w:t>
      </w:r>
      <w:r>
        <w:rPr>
          <w:rFonts w:hint="eastAsia" w:ascii="宋体" w:hAnsi="宋体"/>
          <w:szCs w:val="21"/>
        </w:rPr>
        <w:t>、</w:t>
      </w:r>
      <w:r>
        <w:rPr>
          <w:rFonts w:ascii="宋体" w:hAnsi="宋体"/>
          <w:szCs w:val="21"/>
        </w:rPr>
        <w:t>市场因素</w:t>
      </w:r>
      <w:r>
        <w:rPr>
          <w:rFonts w:hint="eastAsia" w:ascii="宋体" w:hAnsi="宋体"/>
          <w:szCs w:val="21"/>
        </w:rPr>
        <w:t>以及建设规模</w:t>
      </w:r>
      <w:r>
        <w:rPr>
          <w:rFonts w:ascii="宋体" w:hAnsi="宋体"/>
          <w:szCs w:val="21"/>
        </w:rPr>
        <w:t>变化</w:t>
      </w:r>
      <w:r>
        <w:rPr>
          <w:rFonts w:hint="eastAsia" w:ascii="宋体" w:hAnsi="宋体"/>
          <w:szCs w:val="21"/>
        </w:rPr>
        <w:t>等任何因素</w:t>
      </w:r>
      <w:r>
        <w:rPr>
          <w:rFonts w:ascii="宋体" w:hAnsi="宋体"/>
          <w:szCs w:val="21"/>
        </w:rPr>
        <w:t>而调整</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8.5投标人应踏勘现场以充分了解工程位置、情况、交通、储存空间、装卸限制及任何其他足以影响承包价的情况，应充分考虑施工现场条件的限制，招标人可能无法向中标人提供用于搭建办公及生活等临时设施的场地。任何因忽视或误解工地情况而导致的索赔或工期延长申请将不被批准。</w:t>
      </w:r>
    </w:p>
    <w:p>
      <w:pPr>
        <w:spacing w:line="360" w:lineRule="auto"/>
        <w:ind w:firstLine="420" w:firstLineChars="200"/>
        <w:rPr>
          <w:rFonts w:hint="eastAsia" w:ascii="宋体" w:hAnsi="宋体"/>
          <w:szCs w:val="21"/>
        </w:rPr>
      </w:pPr>
      <w:r>
        <w:rPr>
          <w:rFonts w:hint="eastAsia" w:ascii="宋体" w:hAnsi="宋体"/>
          <w:szCs w:val="21"/>
        </w:rPr>
        <w:t>8.6投标人应按要求在投标文件中写明有关报价的单价和总价。如果单价与总价有出入，以总价为准；若文字大写表示的数据与数字表示的有差别，则以文字大写表示的数据为准。若投标人拒绝接受上述修正，其报价将被拒绝。</w:t>
      </w:r>
    </w:p>
    <w:p>
      <w:pPr>
        <w:spacing w:before="156" w:beforeLines="50" w:after="156" w:afterLines="50"/>
        <w:rPr>
          <w:rFonts w:ascii="宋体" w:hAnsi="宋体"/>
          <w:b/>
          <w:kern w:val="0"/>
          <w:szCs w:val="21"/>
        </w:rPr>
      </w:pPr>
      <w:bookmarkStart w:id="39" w:name="_Toc17216803"/>
      <w:r>
        <w:rPr>
          <w:rFonts w:hint="eastAsia" w:ascii="宋体" w:hAnsi="宋体"/>
          <w:b/>
          <w:kern w:val="0"/>
          <w:szCs w:val="21"/>
        </w:rPr>
        <w:t>9、谈判有效期</w:t>
      </w:r>
      <w:bookmarkEnd w:id="39"/>
    </w:p>
    <w:p>
      <w:pPr>
        <w:spacing w:line="360" w:lineRule="auto"/>
        <w:ind w:firstLine="420" w:firstLineChars="200"/>
        <w:rPr>
          <w:rFonts w:hint="eastAsia" w:ascii="宋体" w:hAnsi="宋体"/>
          <w:szCs w:val="21"/>
        </w:rPr>
      </w:pPr>
      <w:bookmarkStart w:id="40" w:name="_Toc17216804"/>
      <w:r>
        <w:rPr>
          <w:rFonts w:hint="eastAsia" w:ascii="宋体" w:hAnsi="宋体"/>
          <w:szCs w:val="21"/>
        </w:rPr>
        <w:t>9.1 在</w:t>
      </w:r>
      <w:r>
        <w:rPr>
          <w:rFonts w:hint="eastAsia" w:ascii="宋体" w:hAnsi="宋体" w:cs="宋体"/>
          <w:kern w:val="0"/>
          <w:szCs w:val="21"/>
          <w:lang w:val="zh-CN"/>
        </w:rPr>
        <w:t>谈判须知前附表规定的</w:t>
      </w:r>
      <w:r>
        <w:rPr>
          <w:rFonts w:hint="eastAsia" w:ascii="宋体" w:hAnsi="宋体"/>
          <w:szCs w:val="21"/>
        </w:rPr>
        <w:t>期限内，所有谈判申请文件均保持有效。</w:t>
      </w:r>
    </w:p>
    <w:p>
      <w:pPr>
        <w:spacing w:line="360" w:lineRule="auto"/>
        <w:ind w:firstLine="420" w:firstLineChars="200"/>
        <w:rPr>
          <w:rFonts w:hint="eastAsia" w:ascii="宋体" w:hAnsi="宋体"/>
          <w:szCs w:val="21"/>
        </w:rPr>
      </w:pPr>
      <w:r>
        <w:rPr>
          <w:rFonts w:hint="eastAsia" w:ascii="宋体" w:hAnsi="宋体"/>
          <w:szCs w:val="21"/>
        </w:rPr>
        <w:t>9.2 在特殊情况下，招标人可以以书面形式提出延长谈判有效期的要求。谈判申请人须以书面形式答复，谈判单位可以拒绝而不被没收谈判保证金。同意延长谈判有效期的谈判单位不允许修改其谈判申请文件，但需要相应地延长谈判保证金的有效期，在延长期内本须知有关谈判保证金的退还与没收的规定仍然适用。</w:t>
      </w:r>
    </w:p>
    <w:p>
      <w:pPr>
        <w:spacing w:before="156" w:beforeLines="50" w:after="156" w:afterLines="50"/>
        <w:rPr>
          <w:rFonts w:ascii="宋体" w:hAnsi="宋体"/>
          <w:b/>
          <w:kern w:val="0"/>
          <w:szCs w:val="21"/>
        </w:rPr>
      </w:pPr>
      <w:r>
        <w:rPr>
          <w:rFonts w:hint="eastAsia" w:ascii="宋体" w:hAnsi="宋体"/>
          <w:b/>
          <w:kern w:val="0"/>
          <w:szCs w:val="21"/>
        </w:rPr>
        <w:t>10、</w:t>
      </w:r>
      <w:bookmarkEnd w:id="40"/>
      <w:r>
        <w:rPr>
          <w:rFonts w:hint="eastAsia" w:ascii="宋体" w:hAnsi="宋体"/>
          <w:b/>
          <w:kern w:val="0"/>
          <w:szCs w:val="21"/>
        </w:rPr>
        <w:t>谈判保证金</w:t>
      </w:r>
    </w:p>
    <w:p>
      <w:pPr>
        <w:spacing w:line="360" w:lineRule="auto"/>
        <w:ind w:firstLine="420" w:firstLineChars="200"/>
        <w:rPr>
          <w:rFonts w:hint="eastAsia" w:ascii="宋体" w:hAnsi="宋体"/>
          <w:szCs w:val="21"/>
        </w:rPr>
      </w:pPr>
      <w:r>
        <w:rPr>
          <w:rFonts w:hint="eastAsia" w:ascii="宋体" w:hAnsi="宋体"/>
          <w:szCs w:val="21"/>
        </w:rPr>
        <w:t>10.1 谈判申请人应在提交谈判申请文件的同时，按本须知前附表规定提交谈判保证金，并作为其谈判申请文件组成的一部分。</w:t>
      </w:r>
    </w:p>
    <w:p>
      <w:pPr>
        <w:spacing w:line="360" w:lineRule="auto"/>
        <w:ind w:firstLine="420" w:firstLineChars="200"/>
        <w:rPr>
          <w:rFonts w:hint="eastAsia" w:ascii="宋体" w:hAnsi="宋体"/>
          <w:szCs w:val="21"/>
        </w:rPr>
      </w:pPr>
      <w:r>
        <w:rPr>
          <w:rFonts w:hint="eastAsia" w:ascii="宋体" w:hAnsi="宋体"/>
          <w:szCs w:val="21"/>
        </w:rPr>
        <w:t>10.2 非中标候选人的谈判保证金在中标公示结束无异议后3个工作日内退还（不计利息），中标候选人的保证金在中标人签订合同后3个工作日内退还。</w:t>
      </w:r>
    </w:p>
    <w:p>
      <w:pPr>
        <w:spacing w:line="360" w:lineRule="auto"/>
        <w:ind w:firstLine="420" w:firstLineChars="200"/>
        <w:rPr>
          <w:rFonts w:hint="eastAsia" w:ascii="宋体" w:hAnsi="宋体"/>
          <w:szCs w:val="21"/>
        </w:rPr>
      </w:pPr>
      <w:r>
        <w:rPr>
          <w:rFonts w:hint="eastAsia" w:ascii="宋体" w:hAnsi="宋体"/>
          <w:szCs w:val="21"/>
        </w:rPr>
        <w:t>10.3 未按要求提交谈判保证金的，谈判申请人将被视为不响应谈判文件而予以拒绝。</w:t>
      </w:r>
    </w:p>
    <w:p>
      <w:pPr>
        <w:spacing w:before="156" w:beforeLines="50" w:line="300" w:lineRule="auto"/>
        <w:ind w:firstLine="420" w:firstLineChars="200"/>
        <w:rPr>
          <w:rFonts w:hint="eastAsia" w:ascii="宋体" w:hAnsi="宋体"/>
          <w:szCs w:val="21"/>
        </w:rPr>
      </w:pPr>
      <w:r>
        <w:rPr>
          <w:rFonts w:hint="eastAsia" w:ascii="宋体" w:hAnsi="宋体"/>
          <w:szCs w:val="21"/>
        </w:rPr>
        <w:t>10.4 如谈判申请人发生下列情况之一时，谈判保证金将被没收：</w:t>
      </w:r>
    </w:p>
    <w:p>
      <w:pPr>
        <w:spacing w:line="300" w:lineRule="auto"/>
        <w:ind w:firstLine="420" w:firstLineChars="200"/>
        <w:rPr>
          <w:rFonts w:hint="eastAsia" w:ascii="宋体" w:hAnsi="宋体"/>
          <w:szCs w:val="21"/>
        </w:rPr>
      </w:pPr>
      <w:r>
        <w:rPr>
          <w:rFonts w:hint="eastAsia" w:ascii="宋体" w:hAnsi="宋体"/>
          <w:szCs w:val="21"/>
        </w:rPr>
        <w:t>（1）谈判申请人在谈判有效期内撤回其谈判申请文件；</w:t>
      </w:r>
    </w:p>
    <w:p>
      <w:pPr>
        <w:spacing w:line="300" w:lineRule="auto"/>
        <w:ind w:firstLine="420" w:firstLineChars="200"/>
        <w:rPr>
          <w:rFonts w:hint="eastAsia" w:ascii="宋体" w:hAnsi="宋体"/>
          <w:szCs w:val="21"/>
        </w:rPr>
      </w:pPr>
      <w:r>
        <w:rPr>
          <w:rFonts w:hint="eastAsia" w:ascii="宋体" w:hAnsi="宋体"/>
          <w:szCs w:val="21"/>
        </w:rPr>
        <w:t>（2）谈判申请人拒绝修正谈判申请文件；</w:t>
      </w:r>
    </w:p>
    <w:p>
      <w:pPr>
        <w:spacing w:line="300" w:lineRule="auto"/>
        <w:ind w:firstLine="420" w:firstLineChars="200"/>
        <w:rPr>
          <w:rFonts w:hint="eastAsia" w:ascii="宋体" w:hAnsi="宋体"/>
          <w:szCs w:val="21"/>
        </w:rPr>
      </w:pPr>
      <w:r>
        <w:rPr>
          <w:rFonts w:hint="eastAsia" w:ascii="宋体" w:hAnsi="宋体"/>
          <w:szCs w:val="21"/>
        </w:rPr>
        <w:t>（3）中标人放弃中标或未能在规定期限内签订合同及足额提交履约担保；</w:t>
      </w:r>
    </w:p>
    <w:p>
      <w:pPr>
        <w:spacing w:line="300" w:lineRule="auto"/>
        <w:ind w:firstLine="420" w:firstLineChars="200"/>
        <w:rPr>
          <w:rFonts w:ascii="宋体" w:hAnsi="宋体"/>
          <w:szCs w:val="21"/>
        </w:rPr>
      </w:pPr>
      <w:r>
        <w:rPr>
          <w:rFonts w:hint="eastAsia" w:ascii="宋体" w:hAnsi="宋体"/>
          <w:szCs w:val="21"/>
        </w:rPr>
        <w:t>（4）</w:t>
      </w:r>
      <w:r>
        <w:rPr>
          <w:rFonts w:ascii="宋体" w:hAnsi="宋体"/>
          <w:szCs w:val="21"/>
        </w:rPr>
        <w:t>已缴纳谈判保证金，而无故不参加谈判或者出现不廉洁行为的谈判申请人，招标人或者纪检监察机关对其保证金予以扣除</w:t>
      </w:r>
      <w:r>
        <w:rPr>
          <w:rFonts w:hint="eastAsia" w:ascii="宋体" w:hAnsi="宋体"/>
          <w:szCs w:val="21"/>
        </w:rPr>
        <w:t>。</w:t>
      </w:r>
    </w:p>
    <w:p>
      <w:pPr>
        <w:spacing w:before="156" w:beforeLines="50" w:after="156" w:afterLines="50"/>
        <w:rPr>
          <w:rFonts w:ascii="宋体" w:hAnsi="宋体"/>
          <w:b/>
          <w:kern w:val="0"/>
          <w:szCs w:val="21"/>
        </w:rPr>
      </w:pPr>
      <w:r>
        <w:rPr>
          <w:rFonts w:hint="eastAsia" w:ascii="宋体" w:hAnsi="宋体"/>
          <w:b/>
          <w:kern w:val="0"/>
          <w:szCs w:val="21"/>
        </w:rPr>
        <w:t>11、谈判申请文件的份数和签署</w:t>
      </w:r>
    </w:p>
    <w:p>
      <w:pPr>
        <w:spacing w:line="360" w:lineRule="auto"/>
        <w:ind w:firstLine="420" w:firstLineChars="200"/>
        <w:rPr>
          <w:rFonts w:ascii="宋体" w:hAnsi="宋体"/>
          <w:szCs w:val="21"/>
        </w:rPr>
      </w:pPr>
      <w:r>
        <w:rPr>
          <w:rFonts w:hint="eastAsia" w:ascii="宋体" w:hAnsi="宋体"/>
          <w:szCs w:val="21"/>
        </w:rPr>
        <w:t>11</w:t>
      </w:r>
      <w:r>
        <w:rPr>
          <w:rFonts w:ascii="宋体" w:hAnsi="宋体"/>
          <w:szCs w:val="21"/>
        </w:rPr>
        <w:t xml:space="preserve">.1 </w:t>
      </w:r>
      <w:r>
        <w:rPr>
          <w:rFonts w:hint="eastAsia" w:ascii="宋体" w:hAnsi="宋体"/>
          <w:szCs w:val="21"/>
        </w:rPr>
        <w:t>谈判申请人应按谈判须知前附表要求提供谈判申请文件。</w:t>
      </w:r>
    </w:p>
    <w:p>
      <w:pPr>
        <w:spacing w:line="360" w:lineRule="auto"/>
        <w:ind w:firstLine="420" w:firstLineChars="200"/>
        <w:rPr>
          <w:rFonts w:ascii="宋体" w:hAnsi="宋体"/>
          <w:szCs w:val="21"/>
        </w:rPr>
      </w:pPr>
      <w:r>
        <w:rPr>
          <w:rFonts w:hint="eastAsia" w:ascii="宋体" w:hAnsi="宋体"/>
          <w:szCs w:val="21"/>
        </w:rPr>
        <w:t>11</w:t>
      </w:r>
      <w:r>
        <w:rPr>
          <w:rFonts w:ascii="宋体" w:hAnsi="宋体"/>
          <w:szCs w:val="21"/>
        </w:rPr>
        <w:t xml:space="preserve">.2 </w:t>
      </w:r>
      <w:r>
        <w:rPr>
          <w:rFonts w:hint="eastAsia" w:ascii="宋体" w:hAnsi="宋体"/>
          <w:szCs w:val="21"/>
        </w:rPr>
        <w:t>谈判申请文件的正本和副本均需打印或使用不褪色的蓝、黑墨水笔书写，字迹应清晰易于辨认，并应在谈判申请文件封面的右上角清楚地注明“正本”或“副本”。正本和副本如有不一致之处，以正本为准。</w:t>
      </w:r>
    </w:p>
    <w:p>
      <w:pPr>
        <w:spacing w:line="360" w:lineRule="auto"/>
        <w:ind w:firstLine="420" w:firstLineChars="200"/>
        <w:rPr>
          <w:rFonts w:ascii="宋体" w:hAnsi="宋体"/>
          <w:szCs w:val="21"/>
        </w:rPr>
      </w:pPr>
      <w:r>
        <w:rPr>
          <w:rFonts w:hint="eastAsia" w:ascii="宋体" w:hAnsi="宋体"/>
          <w:szCs w:val="21"/>
        </w:rPr>
        <w:t>11</w:t>
      </w:r>
      <w:r>
        <w:rPr>
          <w:rFonts w:ascii="宋体" w:hAnsi="宋体"/>
          <w:szCs w:val="21"/>
        </w:rPr>
        <w:t xml:space="preserve">.3 </w:t>
      </w:r>
      <w:r>
        <w:rPr>
          <w:rFonts w:hint="eastAsia" w:ascii="宋体" w:hAnsi="宋体"/>
          <w:szCs w:val="21"/>
        </w:rPr>
        <w:t>谈判申请文件封面、谈判函均应加盖谈判申请人印章并经法定代表人或其授权代表签字或盖章。由授权代表签字或盖章的在谈判申请文件中须同时提交谈判申请文件签署授权委托书。谈判申请文件签署授权委托书格式、签字、盖章及内容均应符合要求，否则谈判申请文件签署授权委托书无效。</w:t>
      </w:r>
    </w:p>
    <w:p>
      <w:pPr>
        <w:spacing w:line="360" w:lineRule="auto"/>
        <w:ind w:firstLine="420" w:firstLineChars="200"/>
        <w:rPr>
          <w:rFonts w:hint="eastAsia" w:ascii="宋体" w:hAnsi="宋体"/>
          <w:sz w:val="24"/>
        </w:rPr>
      </w:pPr>
      <w:r>
        <w:rPr>
          <w:rFonts w:hint="eastAsia" w:ascii="宋体" w:hAnsi="宋体"/>
          <w:szCs w:val="21"/>
        </w:rPr>
        <w:t>11</w:t>
      </w:r>
      <w:r>
        <w:rPr>
          <w:rFonts w:ascii="宋体" w:hAnsi="宋体"/>
          <w:szCs w:val="21"/>
        </w:rPr>
        <w:t>.4</w:t>
      </w:r>
      <w:r>
        <w:rPr>
          <w:rFonts w:hint="eastAsia" w:ascii="宋体" w:hAnsi="宋体"/>
          <w:szCs w:val="21"/>
        </w:rPr>
        <w:t>谈判申请人如对谈判申请文件有修改，修改处应由谈判申请人加盖谈判申请人的印章或由法定代表人或其授权代表签字或盖章。</w:t>
      </w:r>
    </w:p>
    <w:p>
      <w:pPr>
        <w:pStyle w:val="6"/>
        <w:numPr>
          <w:ilvl w:val="0"/>
          <w:numId w:val="0"/>
        </w:numPr>
        <w:jc w:val="center"/>
        <w:rPr>
          <w:rFonts w:hint="eastAsia" w:ascii="宋体" w:hAnsi="宋体" w:eastAsia="宋体"/>
          <w:sz w:val="24"/>
          <w:szCs w:val="24"/>
        </w:rPr>
      </w:pPr>
      <w:bookmarkStart w:id="41" w:name="_Toc4297"/>
      <w:bookmarkStart w:id="42" w:name="_Toc56590917"/>
      <w:r>
        <w:rPr>
          <w:rFonts w:hint="eastAsia" w:ascii="宋体" w:hAnsi="宋体" w:eastAsia="宋体"/>
          <w:sz w:val="24"/>
          <w:szCs w:val="24"/>
        </w:rPr>
        <w:t>（四）</w:t>
      </w:r>
      <w:r>
        <w:rPr>
          <w:rFonts w:ascii="宋体" w:hAnsi="宋体" w:eastAsia="宋体"/>
          <w:sz w:val="24"/>
          <w:szCs w:val="24"/>
        </w:rPr>
        <w:t xml:space="preserve"> </w:t>
      </w:r>
      <w:r>
        <w:rPr>
          <w:rFonts w:hint="eastAsia" w:ascii="宋体" w:hAnsi="宋体" w:eastAsia="宋体"/>
          <w:sz w:val="24"/>
          <w:szCs w:val="24"/>
        </w:rPr>
        <w:t>谈判申请文件的提交</w:t>
      </w:r>
      <w:bookmarkEnd w:id="41"/>
      <w:bookmarkEnd w:id="42"/>
    </w:p>
    <w:p>
      <w:pPr>
        <w:spacing w:before="156" w:beforeLines="50" w:after="156" w:afterLines="50"/>
        <w:rPr>
          <w:rFonts w:ascii="宋体" w:hAnsi="宋体"/>
          <w:b/>
          <w:kern w:val="0"/>
          <w:szCs w:val="21"/>
        </w:rPr>
      </w:pPr>
      <w:r>
        <w:rPr>
          <w:rFonts w:hint="eastAsia" w:ascii="宋体" w:hAnsi="宋体"/>
          <w:b/>
          <w:kern w:val="0"/>
          <w:szCs w:val="21"/>
        </w:rPr>
        <w:t>12、谈判申请文件的装订、密封和标记</w:t>
      </w:r>
    </w:p>
    <w:p>
      <w:pPr>
        <w:spacing w:line="360" w:lineRule="auto"/>
        <w:ind w:firstLine="420" w:firstLineChars="200"/>
        <w:rPr>
          <w:rFonts w:hint="eastAsia" w:ascii="宋体" w:hAnsi="宋体"/>
          <w:szCs w:val="21"/>
        </w:rPr>
      </w:pPr>
      <w:bookmarkStart w:id="43" w:name="_Toc17216809"/>
      <w:r>
        <w:rPr>
          <w:rFonts w:hint="eastAsia" w:ascii="宋体" w:hAnsi="宋体"/>
          <w:szCs w:val="21"/>
        </w:rPr>
        <w:t>12</w:t>
      </w:r>
      <w:r>
        <w:rPr>
          <w:rFonts w:ascii="宋体" w:hAnsi="宋体"/>
          <w:szCs w:val="21"/>
        </w:rPr>
        <w:t>.1</w:t>
      </w:r>
      <w:r>
        <w:rPr>
          <w:rFonts w:hint="eastAsia" w:ascii="宋体" w:hAnsi="宋体"/>
          <w:szCs w:val="21"/>
        </w:rPr>
        <w:t>谈判申请文件的装订要求：谈判申请文件的正本与副本应分别装订成册，并编制目录。</w:t>
      </w:r>
    </w:p>
    <w:p>
      <w:pPr>
        <w:spacing w:line="360" w:lineRule="auto"/>
        <w:ind w:firstLine="420" w:firstLineChars="200"/>
        <w:rPr>
          <w:rFonts w:hint="eastAsia" w:ascii="宋体" w:hAnsi="宋体"/>
          <w:szCs w:val="21"/>
        </w:rPr>
      </w:pPr>
      <w:r>
        <w:rPr>
          <w:rFonts w:hint="eastAsia" w:ascii="宋体" w:hAnsi="宋体"/>
          <w:szCs w:val="21"/>
        </w:rPr>
        <w:t>12.2谈判申请人应将谈判申请文件的正本、所有副本和电子文件进行统一密封，并在封口处加盖公司印章，密封袋上应标注的其它内容见</w:t>
      </w:r>
      <w:r>
        <w:rPr>
          <w:rFonts w:hint="eastAsia" w:ascii="宋体" w:hAnsi="宋体" w:cs="宋体"/>
          <w:kern w:val="0"/>
          <w:szCs w:val="21"/>
          <w:lang w:val="zh-CN"/>
        </w:rPr>
        <w:t>谈判须知前附表。</w:t>
      </w:r>
    </w:p>
    <w:p>
      <w:pPr>
        <w:spacing w:line="360" w:lineRule="auto"/>
        <w:ind w:firstLine="420" w:firstLineChars="200"/>
        <w:rPr>
          <w:rFonts w:hint="eastAsia" w:ascii="宋体" w:hAnsi="宋体"/>
          <w:szCs w:val="21"/>
        </w:rPr>
      </w:pPr>
      <w:r>
        <w:rPr>
          <w:rFonts w:hint="eastAsia" w:ascii="宋体" w:hAnsi="宋体"/>
          <w:szCs w:val="21"/>
        </w:rPr>
        <w:t>12.3未按要求进行密封和标记的谈判申请文件，招标人不予受理。</w:t>
      </w:r>
    </w:p>
    <w:p>
      <w:pPr>
        <w:spacing w:before="156" w:beforeLines="50" w:after="156" w:afterLines="50"/>
        <w:rPr>
          <w:rFonts w:ascii="宋体" w:hAnsi="宋体"/>
          <w:b/>
          <w:kern w:val="0"/>
          <w:szCs w:val="21"/>
        </w:rPr>
      </w:pPr>
      <w:r>
        <w:rPr>
          <w:rFonts w:hint="eastAsia" w:ascii="宋体" w:hAnsi="宋体"/>
          <w:b/>
          <w:kern w:val="0"/>
          <w:szCs w:val="21"/>
        </w:rPr>
        <w:t>13、谈判申请文件的提交</w:t>
      </w:r>
      <w:bookmarkEnd w:id="43"/>
    </w:p>
    <w:p>
      <w:pPr>
        <w:spacing w:line="360" w:lineRule="auto"/>
        <w:ind w:firstLine="420" w:firstLineChars="200"/>
        <w:rPr>
          <w:rFonts w:ascii="宋体" w:hAnsi="宋体"/>
          <w:szCs w:val="21"/>
        </w:rPr>
      </w:pPr>
      <w:r>
        <w:rPr>
          <w:rFonts w:hint="eastAsia" w:ascii="宋体" w:hAnsi="宋体"/>
          <w:szCs w:val="21"/>
        </w:rPr>
        <w:t>13.1谈判申请人</w:t>
      </w:r>
      <w:r>
        <w:rPr>
          <w:rFonts w:ascii="宋体" w:hAnsi="宋体"/>
          <w:szCs w:val="21"/>
        </w:rPr>
        <w:t>应按本须知前附</w:t>
      </w:r>
      <w:r>
        <w:rPr>
          <w:rFonts w:hint="eastAsia" w:ascii="宋体" w:hAnsi="宋体"/>
          <w:szCs w:val="21"/>
        </w:rPr>
        <w:t>表</w:t>
      </w:r>
      <w:r>
        <w:rPr>
          <w:rFonts w:ascii="宋体" w:hAnsi="宋体"/>
          <w:szCs w:val="21"/>
        </w:rPr>
        <w:t>规定的</w:t>
      </w:r>
      <w:r>
        <w:rPr>
          <w:rFonts w:hint="eastAsia" w:ascii="宋体" w:hAnsi="宋体"/>
          <w:szCs w:val="21"/>
        </w:rPr>
        <w:t>时间及</w:t>
      </w:r>
      <w:r>
        <w:rPr>
          <w:rFonts w:ascii="宋体" w:hAnsi="宋体"/>
          <w:szCs w:val="21"/>
        </w:rPr>
        <w:t>地点提交谈判申请文件</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13</w:t>
      </w:r>
      <w:r>
        <w:rPr>
          <w:rFonts w:ascii="宋体" w:hAnsi="宋体"/>
          <w:szCs w:val="21"/>
        </w:rPr>
        <w:t>.2</w:t>
      </w:r>
      <w:r>
        <w:rPr>
          <w:rFonts w:hint="eastAsia" w:ascii="宋体" w:hAnsi="宋体"/>
          <w:szCs w:val="21"/>
        </w:rPr>
        <w:t>谈判申请文件提交注意事项：详见谈判须知前附表。</w:t>
      </w:r>
    </w:p>
    <w:p>
      <w:pPr>
        <w:widowControl/>
        <w:spacing w:line="360" w:lineRule="auto"/>
        <w:ind w:firstLine="420" w:firstLineChars="200"/>
        <w:jc w:val="left"/>
        <w:rPr>
          <w:rFonts w:hint="eastAsia" w:ascii="宋体" w:hAnsi="宋体"/>
          <w:szCs w:val="21"/>
        </w:rPr>
      </w:pPr>
      <w:r>
        <w:rPr>
          <w:rFonts w:hint="eastAsia" w:ascii="宋体" w:hAnsi="宋体"/>
          <w:szCs w:val="21"/>
        </w:rPr>
        <w:t>13</w:t>
      </w:r>
      <w:r>
        <w:rPr>
          <w:rFonts w:ascii="宋体" w:hAnsi="宋体"/>
          <w:szCs w:val="21"/>
        </w:rPr>
        <w:t>.</w:t>
      </w:r>
      <w:r>
        <w:rPr>
          <w:rFonts w:hint="eastAsia" w:ascii="宋体" w:hAnsi="宋体"/>
          <w:szCs w:val="21"/>
        </w:rPr>
        <w:t>3</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hint="eastAsia" w:ascii="宋体" w:hAnsi="宋体"/>
          <w:szCs w:val="21"/>
        </w:rPr>
        <w:t xml:space="preserve"> 招标代理可按规定以修改或澄清的方式，酌情延长提交谈判截止时间。在此情况下，谈判申请人的所有权利和义务以及谈判申请人受制约的截止时间，均以延长后新的谈判申请文件提交截止时间为准。</w:t>
      </w:r>
    </w:p>
    <w:p>
      <w:pPr>
        <w:spacing w:line="360" w:lineRule="auto"/>
        <w:ind w:firstLine="420" w:firstLineChars="200"/>
        <w:rPr>
          <w:rFonts w:ascii="宋体" w:hAnsi="宋体"/>
          <w:szCs w:val="21"/>
        </w:rPr>
      </w:pPr>
      <w:r>
        <w:rPr>
          <w:rFonts w:hint="eastAsia" w:ascii="宋体" w:hAnsi="宋体"/>
          <w:szCs w:val="21"/>
        </w:rPr>
        <w:t>13.4 到谈判截止时间止，招标代理收到的谈判申请文件少于三个的，招标人将依法重新组织谈判。</w:t>
      </w:r>
    </w:p>
    <w:bookmarkEnd w:id="35"/>
    <w:p>
      <w:pPr>
        <w:pStyle w:val="4"/>
        <w:numPr>
          <w:ilvl w:val="0"/>
          <w:numId w:val="0"/>
        </w:numPr>
        <w:jc w:val="center"/>
        <w:rPr>
          <w:rFonts w:ascii="宋体" w:hAnsi="宋体" w:eastAsia="宋体"/>
          <w:i w:val="0"/>
          <w:sz w:val="24"/>
          <w:szCs w:val="24"/>
        </w:rPr>
      </w:pPr>
      <w:bookmarkStart w:id="44" w:name="_Toc17216813"/>
      <w:bookmarkStart w:id="45" w:name="_Toc12687"/>
      <w:r>
        <w:rPr>
          <w:rFonts w:hint="eastAsia" w:ascii="宋体" w:hAnsi="宋体" w:eastAsia="宋体"/>
          <w:i w:val="0"/>
          <w:sz w:val="24"/>
          <w:szCs w:val="24"/>
        </w:rPr>
        <w:t xml:space="preserve">（五） </w:t>
      </w:r>
      <w:bookmarkEnd w:id="44"/>
      <w:r>
        <w:rPr>
          <w:rFonts w:hint="eastAsia" w:ascii="宋体" w:hAnsi="宋体" w:eastAsia="宋体"/>
          <w:i w:val="0"/>
          <w:sz w:val="24"/>
          <w:szCs w:val="24"/>
        </w:rPr>
        <w:t>谈判</w:t>
      </w:r>
      <w:bookmarkEnd w:id="45"/>
    </w:p>
    <w:p>
      <w:pPr>
        <w:spacing w:before="156" w:beforeLines="50" w:after="156" w:afterLines="50"/>
        <w:rPr>
          <w:rFonts w:ascii="宋体" w:hAnsi="宋体"/>
          <w:b/>
          <w:kern w:val="0"/>
          <w:szCs w:val="21"/>
        </w:rPr>
      </w:pPr>
      <w:bookmarkStart w:id="46" w:name="_Toc17216814"/>
      <w:r>
        <w:rPr>
          <w:rFonts w:hint="eastAsia" w:ascii="宋体" w:hAnsi="宋体"/>
          <w:b/>
          <w:kern w:val="0"/>
          <w:szCs w:val="21"/>
        </w:rPr>
        <w:t>14、</w:t>
      </w:r>
      <w:bookmarkEnd w:id="46"/>
      <w:r>
        <w:rPr>
          <w:rFonts w:hint="eastAsia" w:ascii="宋体" w:hAnsi="宋体"/>
          <w:b/>
          <w:kern w:val="0"/>
          <w:szCs w:val="21"/>
        </w:rPr>
        <w:t>谈判</w:t>
      </w:r>
    </w:p>
    <w:p>
      <w:pPr>
        <w:spacing w:line="360" w:lineRule="auto"/>
        <w:ind w:firstLine="420" w:firstLineChars="200"/>
        <w:rPr>
          <w:rFonts w:ascii="宋体" w:hAnsi="宋体"/>
          <w:szCs w:val="21"/>
        </w:rPr>
      </w:pPr>
      <w:r>
        <w:rPr>
          <w:rFonts w:hint="eastAsia" w:ascii="宋体" w:hAnsi="宋体"/>
          <w:szCs w:val="21"/>
        </w:rPr>
        <w:t>14</w:t>
      </w:r>
      <w:r>
        <w:rPr>
          <w:rFonts w:ascii="宋体" w:hAnsi="宋体"/>
          <w:szCs w:val="21"/>
        </w:rPr>
        <w:t>.1</w:t>
      </w:r>
      <w:r>
        <w:rPr>
          <w:rFonts w:hint="eastAsia" w:ascii="宋体" w:hAnsi="宋体"/>
          <w:szCs w:val="21"/>
        </w:rPr>
        <w:t xml:space="preserve"> 招标人按本须知前附表规定的时间和地点进行谈判，并邀请所有谈判申请人参加。</w:t>
      </w:r>
    </w:p>
    <w:p>
      <w:pPr>
        <w:spacing w:line="360" w:lineRule="auto"/>
        <w:ind w:firstLine="420" w:firstLineChars="200"/>
        <w:rPr>
          <w:rFonts w:ascii="宋体" w:hAnsi="宋体"/>
          <w:szCs w:val="21"/>
        </w:rPr>
      </w:pPr>
      <w:r>
        <w:rPr>
          <w:rFonts w:hint="eastAsia" w:ascii="宋体" w:hAnsi="宋体"/>
          <w:szCs w:val="21"/>
        </w:rPr>
        <w:t>14</w:t>
      </w:r>
      <w:r>
        <w:rPr>
          <w:rFonts w:ascii="宋体" w:hAnsi="宋体"/>
          <w:szCs w:val="21"/>
        </w:rPr>
        <w:t>.2</w:t>
      </w:r>
      <w:r>
        <w:rPr>
          <w:rFonts w:hint="eastAsia" w:ascii="宋体" w:hAnsi="宋体"/>
          <w:szCs w:val="21"/>
        </w:rPr>
        <w:t xml:space="preserve"> 谈判申请文件有下列情况之一的谈判，招标人不予接受：</w:t>
      </w:r>
    </w:p>
    <w:p>
      <w:pPr>
        <w:numPr>
          <w:ilvl w:val="0"/>
          <w:numId w:val="2"/>
        </w:numPr>
        <w:spacing w:line="360" w:lineRule="auto"/>
        <w:rPr>
          <w:rFonts w:ascii="宋体" w:hAnsi="宋体"/>
          <w:b/>
          <w:szCs w:val="21"/>
        </w:rPr>
      </w:pPr>
      <w:r>
        <w:rPr>
          <w:rFonts w:hint="eastAsia" w:ascii="宋体" w:hAnsi="宋体"/>
          <w:b/>
          <w:szCs w:val="21"/>
        </w:rPr>
        <w:t>逾期送达的或者未送达指定地点的；</w:t>
      </w:r>
    </w:p>
    <w:p>
      <w:pPr>
        <w:numPr>
          <w:ilvl w:val="0"/>
          <w:numId w:val="2"/>
        </w:numPr>
        <w:spacing w:line="360" w:lineRule="auto"/>
        <w:rPr>
          <w:rFonts w:hint="eastAsia" w:ascii="宋体" w:hAnsi="宋体"/>
          <w:b/>
          <w:szCs w:val="21"/>
        </w:rPr>
      </w:pPr>
      <w:r>
        <w:rPr>
          <w:rFonts w:hint="eastAsia" w:ascii="宋体" w:hAnsi="宋体"/>
          <w:b/>
          <w:szCs w:val="21"/>
        </w:rPr>
        <w:t>谈判申请文件未按谈判文件要求予以密封的；</w:t>
      </w:r>
    </w:p>
    <w:p>
      <w:pPr>
        <w:numPr>
          <w:ilvl w:val="0"/>
          <w:numId w:val="2"/>
        </w:numPr>
        <w:spacing w:line="360" w:lineRule="auto"/>
        <w:rPr>
          <w:rFonts w:ascii="宋体" w:hAnsi="宋体"/>
          <w:b/>
          <w:szCs w:val="21"/>
        </w:rPr>
      </w:pPr>
      <w:r>
        <w:rPr>
          <w:rFonts w:hint="eastAsia" w:ascii="宋体" w:hAnsi="宋体"/>
          <w:b/>
          <w:szCs w:val="21"/>
        </w:rPr>
        <w:t>违反有关规定的其他情形。</w:t>
      </w:r>
    </w:p>
    <w:p>
      <w:pPr>
        <w:pStyle w:val="4"/>
        <w:numPr>
          <w:ilvl w:val="0"/>
          <w:numId w:val="0"/>
        </w:numPr>
        <w:jc w:val="center"/>
        <w:rPr>
          <w:rFonts w:hint="eastAsia" w:ascii="宋体" w:hAnsi="宋体" w:eastAsia="宋体"/>
          <w:i w:val="0"/>
          <w:sz w:val="24"/>
          <w:szCs w:val="24"/>
        </w:rPr>
      </w:pPr>
      <w:bookmarkStart w:id="47" w:name="_Toc389620189"/>
      <w:bookmarkStart w:id="48" w:name="_Toc385992350"/>
      <w:bookmarkStart w:id="49" w:name="_Toc12300"/>
      <w:r>
        <w:rPr>
          <w:rFonts w:hint="eastAsia" w:ascii="宋体" w:hAnsi="宋体" w:eastAsia="宋体"/>
          <w:i w:val="0"/>
          <w:sz w:val="24"/>
          <w:szCs w:val="24"/>
        </w:rPr>
        <w:t>（六）</w:t>
      </w:r>
      <w:r>
        <w:rPr>
          <w:rFonts w:ascii="宋体" w:hAnsi="宋体" w:eastAsia="宋体"/>
          <w:i w:val="0"/>
          <w:sz w:val="24"/>
          <w:szCs w:val="24"/>
        </w:rPr>
        <w:t xml:space="preserve"> </w:t>
      </w:r>
      <w:bookmarkEnd w:id="47"/>
      <w:bookmarkEnd w:id="48"/>
      <w:r>
        <w:rPr>
          <w:rFonts w:hint="eastAsia" w:ascii="宋体" w:hAnsi="宋体" w:eastAsia="宋体"/>
          <w:i w:val="0"/>
          <w:sz w:val="24"/>
          <w:szCs w:val="24"/>
        </w:rPr>
        <w:t>合同</w:t>
      </w:r>
      <w:bookmarkStart w:id="50" w:name="_Toc17216817"/>
      <w:r>
        <w:rPr>
          <w:rFonts w:hint="eastAsia" w:ascii="宋体" w:hAnsi="宋体" w:eastAsia="宋体"/>
          <w:i w:val="0"/>
          <w:sz w:val="24"/>
          <w:szCs w:val="24"/>
        </w:rPr>
        <w:t>授予</w:t>
      </w:r>
      <w:bookmarkEnd w:id="49"/>
    </w:p>
    <w:p>
      <w:pPr>
        <w:spacing w:before="156" w:beforeLines="50" w:after="156" w:afterLines="50"/>
        <w:rPr>
          <w:rFonts w:ascii="宋体" w:hAnsi="宋体"/>
          <w:b/>
          <w:kern w:val="0"/>
          <w:szCs w:val="21"/>
        </w:rPr>
      </w:pPr>
      <w:r>
        <w:rPr>
          <w:rFonts w:hint="eastAsia" w:ascii="宋体" w:hAnsi="宋体"/>
          <w:b/>
          <w:kern w:val="0"/>
          <w:szCs w:val="21"/>
        </w:rPr>
        <w:t>15、招标人拒绝谈判的权力</w:t>
      </w:r>
      <w:bookmarkEnd w:id="50"/>
    </w:p>
    <w:p>
      <w:pPr>
        <w:spacing w:line="360" w:lineRule="auto"/>
        <w:ind w:firstLine="420" w:firstLineChars="200"/>
        <w:rPr>
          <w:rFonts w:hint="eastAsia" w:ascii="宋体" w:hAnsi="宋体"/>
          <w:szCs w:val="21"/>
        </w:rPr>
      </w:pPr>
      <w:r>
        <w:rPr>
          <w:rFonts w:hint="eastAsia" w:ascii="宋体" w:hAnsi="宋体"/>
          <w:szCs w:val="21"/>
        </w:rPr>
        <w:t>15</w:t>
      </w:r>
      <w:r>
        <w:rPr>
          <w:rFonts w:ascii="宋体" w:hAnsi="宋体"/>
          <w:szCs w:val="21"/>
        </w:rPr>
        <w:t>.1</w:t>
      </w:r>
      <w:r>
        <w:rPr>
          <w:rFonts w:hint="eastAsia" w:ascii="宋体" w:hAnsi="宋体"/>
          <w:szCs w:val="21"/>
        </w:rPr>
        <w:t>招标人不承诺将合同授予报价最低的谈判申请人。招标人在发出谈判结果通知书前，有权依据谈判小组的评标报告拒绝不合格的谈判。</w:t>
      </w:r>
      <w:bookmarkStart w:id="51" w:name="_Toc17216818"/>
    </w:p>
    <w:p>
      <w:pPr>
        <w:spacing w:before="156" w:beforeLines="50" w:after="156" w:afterLines="50"/>
        <w:rPr>
          <w:rFonts w:ascii="宋体" w:hAnsi="宋体"/>
          <w:b/>
          <w:kern w:val="0"/>
          <w:szCs w:val="21"/>
        </w:rPr>
      </w:pPr>
      <w:r>
        <w:rPr>
          <w:rFonts w:hint="eastAsia" w:ascii="宋体" w:hAnsi="宋体"/>
          <w:b/>
          <w:kern w:val="0"/>
          <w:szCs w:val="21"/>
        </w:rPr>
        <w:t>16、谈判结果通知书</w:t>
      </w:r>
      <w:bookmarkEnd w:id="51"/>
    </w:p>
    <w:p>
      <w:pPr>
        <w:spacing w:line="360" w:lineRule="auto"/>
        <w:ind w:firstLine="420" w:firstLineChars="200"/>
        <w:rPr>
          <w:rFonts w:hint="eastAsia" w:ascii="宋体" w:hAnsi="宋体"/>
          <w:szCs w:val="21"/>
        </w:rPr>
      </w:pPr>
      <w:r>
        <w:rPr>
          <w:rFonts w:hint="eastAsia" w:ascii="宋体" w:hAnsi="宋体"/>
          <w:szCs w:val="21"/>
        </w:rPr>
        <w:t>16.1</w:t>
      </w:r>
      <w:r>
        <w:rPr>
          <w:rFonts w:ascii="宋体" w:hAnsi="宋体"/>
          <w:szCs w:val="21"/>
        </w:rPr>
        <w:t>招标人在中标人确定之日起 7日内，向中标人发出谈判结果通知书</w:t>
      </w:r>
      <w:r>
        <w:rPr>
          <w:rFonts w:hint="eastAsia" w:ascii="宋体" w:hAnsi="宋体"/>
          <w:szCs w:val="21"/>
        </w:rPr>
        <w:t>，确认其谈判申请文件已被接受。</w:t>
      </w:r>
    </w:p>
    <w:p>
      <w:pPr>
        <w:spacing w:line="360" w:lineRule="auto"/>
        <w:ind w:firstLine="420" w:firstLineChars="200"/>
        <w:rPr>
          <w:rFonts w:hint="eastAsia" w:ascii="宋体" w:hAnsi="宋体"/>
          <w:szCs w:val="21"/>
        </w:rPr>
      </w:pPr>
      <w:r>
        <w:rPr>
          <w:rFonts w:hint="eastAsia" w:ascii="宋体" w:hAnsi="宋体"/>
          <w:szCs w:val="21"/>
        </w:rPr>
        <w:t>16.2招标人与中标单位签署了合同协议书后，该谈判结果通知书成为合同的组成部分。</w:t>
      </w:r>
    </w:p>
    <w:p>
      <w:pPr>
        <w:spacing w:before="156" w:beforeLines="50" w:after="156" w:afterLines="50"/>
        <w:rPr>
          <w:rFonts w:ascii="宋体" w:hAnsi="宋体"/>
          <w:b/>
          <w:kern w:val="0"/>
          <w:szCs w:val="21"/>
        </w:rPr>
      </w:pPr>
      <w:bookmarkStart w:id="52" w:name="_Toc17216819"/>
      <w:r>
        <w:rPr>
          <w:rFonts w:hint="eastAsia" w:ascii="宋体" w:hAnsi="宋体"/>
          <w:b/>
          <w:kern w:val="0"/>
          <w:szCs w:val="21"/>
        </w:rPr>
        <w:t>17、合同的签订</w:t>
      </w:r>
      <w:bookmarkEnd w:id="52"/>
    </w:p>
    <w:p>
      <w:pPr>
        <w:spacing w:line="360" w:lineRule="auto"/>
        <w:ind w:firstLine="420" w:firstLineChars="200"/>
        <w:rPr>
          <w:rFonts w:hint="eastAsia" w:ascii="宋体" w:hAnsi="宋体"/>
          <w:szCs w:val="21"/>
        </w:rPr>
      </w:pPr>
      <w:r>
        <w:rPr>
          <w:rFonts w:hint="eastAsia" w:ascii="宋体" w:hAnsi="宋体"/>
          <w:szCs w:val="21"/>
        </w:rPr>
        <w:t>17</w:t>
      </w:r>
      <w:r>
        <w:rPr>
          <w:rFonts w:ascii="宋体" w:hAnsi="宋体"/>
          <w:szCs w:val="21"/>
        </w:rPr>
        <w:t xml:space="preserve">.1 </w:t>
      </w:r>
      <w:r>
        <w:rPr>
          <w:rFonts w:hint="eastAsia" w:ascii="宋体" w:hAnsi="宋体"/>
          <w:szCs w:val="21"/>
        </w:rPr>
        <w:t>招标人与中标人将于谈判结果通知书发出之日起1</w:t>
      </w:r>
      <w:r>
        <w:rPr>
          <w:rFonts w:ascii="宋体" w:hAnsi="宋体"/>
          <w:szCs w:val="21"/>
        </w:rPr>
        <w:t>0</w:t>
      </w:r>
      <w:r>
        <w:rPr>
          <w:rFonts w:hint="eastAsia" w:ascii="宋体" w:hAnsi="宋体"/>
          <w:szCs w:val="21"/>
        </w:rPr>
        <w:t>日内，按照谈判文件和中标人的谈判申请文件订立书面合同。</w:t>
      </w:r>
    </w:p>
    <w:p>
      <w:pPr>
        <w:spacing w:line="360" w:lineRule="auto"/>
        <w:ind w:firstLine="420" w:firstLineChars="200"/>
        <w:rPr>
          <w:rFonts w:ascii="宋体" w:hAnsi="宋体"/>
          <w:szCs w:val="21"/>
        </w:rPr>
      </w:pPr>
      <w:r>
        <w:rPr>
          <w:rFonts w:hint="eastAsia" w:ascii="宋体" w:hAnsi="宋体"/>
          <w:szCs w:val="21"/>
        </w:rPr>
        <w:t>17</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中标人如因自身原因不按规定与招标人订立合同，则招标人将废除授标，谈判保证金不予退还，给招标人造成的损失超过谈判担保数额的，还应当对超过部分予以赔偿，同时依法承担相应法律责任。</w:t>
      </w:r>
    </w:p>
    <w:p>
      <w:pPr>
        <w:spacing w:line="360" w:lineRule="auto"/>
        <w:ind w:firstLine="420" w:firstLineChars="200"/>
        <w:rPr>
          <w:rFonts w:ascii="宋体" w:hAnsi="宋体"/>
          <w:sz w:val="24"/>
        </w:rPr>
      </w:pPr>
      <w:r>
        <w:rPr>
          <w:rFonts w:hint="eastAsia" w:ascii="宋体" w:hAnsi="宋体"/>
          <w:szCs w:val="21"/>
        </w:rPr>
        <w:t>17</w:t>
      </w:r>
      <w:r>
        <w:rPr>
          <w:rFonts w:ascii="宋体" w:hAnsi="宋体"/>
          <w:szCs w:val="21"/>
        </w:rPr>
        <w:t>.</w:t>
      </w:r>
      <w:r>
        <w:rPr>
          <w:rFonts w:hint="eastAsia" w:ascii="宋体" w:hAnsi="宋体"/>
          <w:szCs w:val="21"/>
        </w:rPr>
        <w:t>3</w:t>
      </w:r>
      <w:r>
        <w:rPr>
          <w:rFonts w:ascii="宋体" w:hAnsi="宋体"/>
          <w:szCs w:val="21"/>
        </w:rPr>
        <w:t xml:space="preserve"> </w:t>
      </w:r>
      <w:r>
        <w:rPr>
          <w:rFonts w:hint="eastAsia" w:ascii="宋体" w:hAnsi="宋体"/>
          <w:szCs w:val="21"/>
        </w:rPr>
        <w:t>中标人应当按照合同约定履行义务，完成中标项目的编制任务，不得将中标项目的编制工作转让（转包）给他人。</w:t>
      </w:r>
    </w:p>
    <w:p>
      <w:pPr>
        <w:pStyle w:val="4"/>
        <w:numPr>
          <w:ilvl w:val="0"/>
          <w:numId w:val="0"/>
        </w:numPr>
        <w:jc w:val="center"/>
        <w:rPr>
          <w:rFonts w:hint="eastAsia" w:ascii="宋体" w:hAnsi="宋体" w:eastAsia="宋体"/>
          <w:i w:val="0"/>
          <w:sz w:val="24"/>
          <w:szCs w:val="24"/>
        </w:rPr>
      </w:pPr>
      <w:bookmarkStart w:id="53" w:name="_Toc30362"/>
      <w:r>
        <w:rPr>
          <w:rFonts w:hint="eastAsia" w:ascii="宋体" w:hAnsi="宋体" w:eastAsia="宋体"/>
          <w:i w:val="0"/>
          <w:sz w:val="24"/>
          <w:szCs w:val="24"/>
        </w:rPr>
        <w:t>（七）</w:t>
      </w:r>
      <w:r>
        <w:rPr>
          <w:rFonts w:ascii="宋体" w:hAnsi="宋体" w:eastAsia="宋体"/>
          <w:i w:val="0"/>
          <w:sz w:val="24"/>
          <w:szCs w:val="24"/>
        </w:rPr>
        <w:t xml:space="preserve"> </w:t>
      </w:r>
      <w:r>
        <w:rPr>
          <w:rFonts w:hint="eastAsia" w:ascii="宋体" w:hAnsi="宋体" w:eastAsia="宋体"/>
          <w:i w:val="0"/>
          <w:sz w:val="24"/>
          <w:szCs w:val="24"/>
        </w:rPr>
        <w:t>需要补充的其他内容</w:t>
      </w:r>
      <w:bookmarkEnd w:id="53"/>
    </w:p>
    <w:p>
      <w:pPr>
        <w:rPr>
          <w:rFonts w:hint="eastAsia" w:ascii="宋体" w:hAnsi="宋体"/>
          <w:sz w:val="24"/>
        </w:rPr>
      </w:pPr>
    </w:p>
    <w:p>
      <w:pPr>
        <w:spacing w:before="156" w:beforeLines="50" w:after="156" w:afterLines="50"/>
        <w:rPr>
          <w:rFonts w:hint="eastAsia" w:ascii="宋体" w:hAnsi="宋体"/>
          <w:b/>
          <w:kern w:val="0"/>
          <w:szCs w:val="21"/>
        </w:rPr>
      </w:pPr>
      <w:r>
        <w:rPr>
          <w:rFonts w:hint="eastAsia" w:ascii="宋体" w:hAnsi="宋体"/>
          <w:b/>
          <w:kern w:val="0"/>
          <w:szCs w:val="21"/>
        </w:rPr>
        <w:t>18、需要补充的其他内容：</w:t>
      </w:r>
    </w:p>
    <w:p>
      <w:pPr>
        <w:spacing w:line="360" w:lineRule="auto"/>
        <w:ind w:firstLine="420" w:firstLineChars="200"/>
        <w:rPr>
          <w:rFonts w:hint="eastAsia"/>
        </w:rPr>
      </w:pPr>
      <w:r>
        <w:rPr>
          <w:rFonts w:hint="eastAsia" w:ascii="宋体" w:hAnsi="宋体"/>
          <w:szCs w:val="21"/>
        </w:rPr>
        <w:t>见谈判须知前附表。</w:t>
      </w:r>
    </w:p>
    <w:p>
      <w:pPr>
        <w:pStyle w:val="6"/>
        <w:numPr>
          <w:ilvl w:val="0"/>
          <w:numId w:val="0"/>
        </w:numPr>
        <w:jc w:val="center"/>
        <w:rPr>
          <w:rFonts w:hint="eastAsia" w:eastAsia="宋体"/>
          <w:sz w:val="52"/>
        </w:rPr>
      </w:pPr>
      <w:r>
        <w:rPr>
          <w:rFonts w:eastAsia="宋体"/>
          <w:sz w:val="52"/>
        </w:rPr>
        <w:br w:type="page"/>
      </w:r>
      <w:bookmarkStart w:id="54" w:name="_Toc28561"/>
      <w:r>
        <w:rPr>
          <w:rFonts w:hint="eastAsia" w:eastAsia="宋体"/>
          <w:sz w:val="52"/>
        </w:rPr>
        <w:t>第三章  评选方法</w:t>
      </w:r>
      <w:bookmarkEnd w:id="54"/>
    </w:p>
    <w:p>
      <w:pPr>
        <w:pStyle w:val="4"/>
        <w:numPr>
          <w:ilvl w:val="0"/>
          <w:numId w:val="0"/>
        </w:numPr>
        <w:spacing w:before="120" w:after="156" w:afterLines="50"/>
        <w:rPr>
          <w:rStyle w:val="16"/>
          <w:rFonts w:hint="eastAsia" w:ascii="宋体" w:hAnsi="宋体" w:eastAsia="宋体"/>
          <w:i w:val="0"/>
          <w:sz w:val="21"/>
          <w:szCs w:val="21"/>
        </w:rPr>
      </w:pPr>
      <w:bookmarkStart w:id="55" w:name="_Toc9911"/>
      <w:bookmarkStart w:id="56" w:name="_Toc291746441"/>
      <w:bookmarkStart w:id="57" w:name="_Toc207165278"/>
      <w:bookmarkStart w:id="58" w:name="_Toc205020775"/>
      <w:bookmarkStart w:id="59" w:name="_Toc194111549"/>
      <w:bookmarkStart w:id="60" w:name="_Toc160864057"/>
      <w:r>
        <w:rPr>
          <w:rStyle w:val="16"/>
          <w:rFonts w:hint="eastAsia" w:ascii="宋体" w:hAnsi="宋体" w:eastAsia="宋体"/>
          <w:i w:val="0"/>
          <w:sz w:val="21"/>
          <w:szCs w:val="21"/>
        </w:rPr>
        <w:t>一、评选依据</w:t>
      </w:r>
      <w:bookmarkEnd w:id="55"/>
      <w:bookmarkEnd w:id="56"/>
      <w:bookmarkEnd w:id="57"/>
      <w:bookmarkEnd w:id="58"/>
      <w:bookmarkEnd w:id="59"/>
      <w:bookmarkEnd w:id="60"/>
    </w:p>
    <w:p>
      <w:pPr>
        <w:spacing w:line="360" w:lineRule="auto"/>
        <w:ind w:firstLine="540"/>
        <w:rPr>
          <w:rFonts w:hint="eastAsia" w:ascii="宋体" w:hAnsi="宋体"/>
          <w:szCs w:val="21"/>
        </w:rPr>
      </w:pPr>
      <w:r>
        <w:rPr>
          <w:rFonts w:hint="eastAsia" w:ascii="宋体" w:hAnsi="宋体"/>
          <w:szCs w:val="21"/>
        </w:rPr>
        <w:t>1、《中华人民共和国招标投标法》、七部委12号令《评标委员会和评标方法暂行规定》及相关法律、法规和规章等。</w:t>
      </w:r>
    </w:p>
    <w:p>
      <w:pPr>
        <w:spacing w:line="360" w:lineRule="auto"/>
        <w:ind w:firstLine="540"/>
        <w:rPr>
          <w:rFonts w:hint="eastAsia" w:ascii="宋体" w:hAnsi="宋体"/>
          <w:szCs w:val="21"/>
        </w:rPr>
      </w:pPr>
      <w:r>
        <w:rPr>
          <w:rFonts w:hint="eastAsia" w:ascii="宋体" w:hAnsi="宋体"/>
          <w:szCs w:val="21"/>
        </w:rPr>
        <w:t>2、本项目谈判文件。</w:t>
      </w:r>
    </w:p>
    <w:p>
      <w:pPr>
        <w:pStyle w:val="4"/>
        <w:numPr>
          <w:ilvl w:val="0"/>
          <w:numId w:val="0"/>
        </w:numPr>
        <w:spacing w:before="120" w:after="156" w:afterLines="50"/>
        <w:rPr>
          <w:rStyle w:val="16"/>
          <w:rFonts w:hint="eastAsia" w:ascii="宋体" w:hAnsi="宋体" w:eastAsia="宋体"/>
          <w:i w:val="0"/>
          <w:sz w:val="21"/>
          <w:szCs w:val="21"/>
        </w:rPr>
      </w:pPr>
      <w:bookmarkStart w:id="61" w:name="_Toc17234"/>
      <w:bookmarkStart w:id="62" w:name="_Toc291746442"/>
      <w:bookmarkStart w:id="63" w:name="_Toc207165279"/>
      <w:bookmarkStart w:id="64" w:name="_Toc205020776"/>
      <w:bookmarkStart w:id="65" w:name="_Toc194111550"/>
      <w:bookmarkStart w:id="66" w:name="_Toc160864058"/>
      <w:r>
        <w:rPr>
          <w:rStyle w:val="16"/>
          <w:rFonts w:hint="eastAsia" w:ascii="宋体" w:hAnsi="宋体" w:eastAsia="宋体"/>
          <w:i w:val="0"/>
          <w:sz w:val="21"/>
          <w:szCs w:val="21"/>
        </w:rPr>
        <w:t>二、评选原则</w:t>
      </w:r>
      <w:bookmarkEnd w:id="61"/>
      <w:bookmarkEnd w:id="62"/>
      <w:bookmarkEnd w:id="63"/>
      <w:bookmarkEnd w:id="64"/>
      <w:bookmarkEnd w:id="65"/>
      <w:bookmarkEnd w:id="66"/>
    </w:p>
    <w:p>
      <w:pPr>
        <w:spacing w:line="360" w:lineRule="auto"/>
        <w:ind w:firstLine="540"/>
        <w:rPr>
          <w:rFonts w:hint="eastAsia" w:ascii="宋体" w:hAnsi="宋体"/>
          <w:szCs w:val="21"/>
        </w:rPr>
      </w:pPr>
      <w:r>
        <w:rPr>
          <w:rFonts w:hint="eastAsia" w:ascii="宋体" w:hAnsi="宋体"/>
          <w:szCs w:val="21"/>
        </w:rPr>
        <w:t>1、评选活动遵循公平、公正、科学、择优的原则。</w:t>
      </w:r>
    </w:p>
    <w:p>
      <w:pPr>
        <w:spacing w:line="360" w:lineRule="auto"/>
        <w:ind w:firstLine="540"/>
        <w:rPr>
          <w:rFonts w:hint="eastAsia" w:ascii="宋体" w:hAnsi="宋体"/>
          <w:szCs w:val="21"/>
        </w:rPr>
      </w:pPr>
      <w:r>
        <w:rPr>
          <w:rFonts w:hint="eastAsia" w:ascii="宋体" w:hAnsi="宋体"/>
          <w:szCs w:val="21"/>
        </w:rPr>
        <w:t>2、评选活动依法进行，任何单位和个人不得非法干预或者影响评选过程和结果。</w:t>
      </w:r>
    </w:p>
    <w:p>
      <w:pPr>
        <w:spacing w:line="360" w:lineRule="auto"/>
        <w:ind w:firstLine="540"/>
        <w:rPr>
          <w:rFonts w:hint="eastAsia" w:ascii="宋体" w:hAnsi="宋体"/>
          <w:szCs w:val="21"/>
        </w:rPr>
      </w:pPr>
      <w:r>
        <w:rPr>
          <w:rFonts w:hint="eastAsia" w:ascii="宋体" w:hAnsi="宋体"/>
          <w:szCs w:val="21"/>
        </w:rPr>
        <w:t>3、评选活动在严格保密的情况下进行。</w:t>
      </w:r>
    </w:p>
    <w:p>
      <w:pPr>
        <w:pStyle w:val="4"/>
        <w:numPr>
          <w:ilvl w:val="0"/>
          <w:numId w:val="0"/>
        </w:numPr>
        <w:spacing w:before="120" w:after="156" w:afterLines="50"/>
        <w:rPr>
          <w:rStyle w:val="16"/>
          <w:rFonts w:hint="eastAsia" w:ascii="宋体" w:hAnsi="宋体" w:eastAsia="宋体"/>
          <w:i w:val="0"/>
          <w:sz w:val="21"/>
          <w:szCs w:val="21"/>
        </w:rPr>
      </w:pPr>
      <w:bookmarkStart w:id="67" w:name="_Toc28368"/>
      <w:bookmarkStart w:id="68" w:name="_Toc291746443"/>
      <w:bookmarkStart w:id="69" w:name="_Toc207165280"/>
      <w:bookmarkStart w:id="70" w:name="_Toc205020777"/>
      <w:bookmarkStart w:id="71" w:name="_Toc194111551"/>
      <w:bookmarkStart w:id="72" w:name="_Toc160864059"/>
      <w:r>
        <w:rPr>
          <w:rStyle w:val="16"/>
          <w:rFonts w:hint="eastAsia" w:ascii="宋体" w:hAnsi="宋体" w:eastAsia="宋体"/>
          <w:i w:val="0"/>
          <w:sz w:val="21"/>
          <w:szCs w:val="21"/>
        </w:rPr>
        <w:t>三、</w:t>
      </w:r>
      <w:r>
        <w:rPr>
          <w:rFonts w:hint="eastAsia" w:ascii="宋体" w:hAnsi="宋体" w:eastAsia="宋体"/>
          <w:i w:val="0"/>
          <w:sz w:val="21"/>
          <w:szCs w:val="21"/>
        </w:rPr>
        <w:t>评选</w:t>
      </w:r>
      <w:r>
        <w:rPr>
          <w:rStyle w:val="16"/>
          <w:rFonts w:hint="eastAsia" w:ascii="宋体" w:hAnsi="宋体" w:eastAsia="宋体"/>
          <w:i w:val="0"/>
          <w:sz w:val="21"/>
          <w:szCs w:val="21"/>
        </w:rPr>
        <w:t>程序</w:t>
      </w:r>
      <w:bookmarkEnd w:id="67"/>
      <w:bookmarkEnd w:id="68"/>
      <w:bookmarkEnd w:id="69"/>
      <w:bookmarkEnd w:id="70"/>
      <w:bookmarkEnd w:id="71"/>
      <w:bookmarkEnd w:id="72"/>
    </w:p>
    <w:p>
      <w:pPr>
        <w:spacing w:line="360" w:lineRule="auto"/>
        <w:ind w:firstLine="540"/>
        <w:rPr>
          <w:rFonts w:hint="eastAsia" w:ascii="宋体" w:hAnsi="宋体"/>
          <w:szCs w:val="21"/>
        </w:rPr>
      </w:pPr>
      <w:r>
        <w:rPr>
          <w:rFonts w:hint="eastAsia" w:ascii="宋体" w:hAnsi="宋体"/>
          <w:szCs w:val="21"/>
        </w:rPr>
        <w:t>评选过程将按照以下顺序进行：</w:t>
      </w:r>
    </w:p>
    <w:p>
      <w:pPr>
        <w:spacing w:line="360" w:lineRule="auto"/>
        <w:ind w:firstLine="540"/>
        <w:rPr>
          <w:rFonts w:hint="eastAsia" w:ascii="宋体" w:hAnsi="宋体"/>
          <w:szCs w:val="21"/>
        </w:rPr>
      </w:pPr>
      <w:r>
        <w:rPr>
          <w:rFonts w:hint="eastAsia" w:ascii="宋体" w:hAnsi="宋体"/>
          <w:szCs w:val="21"/>
        </w:rPr>
        <w:t>1、本项目谈判方法为：最低评审价法，本次谈判采取二轮报价方式进行。</w:t>
      </w:r>
    </w:p>
    <w:p>
      <w:pPr>
        <w:spacing w:line="360" w:lineRule="auto"/>
        <w:ind w:firstLine="540"/>
        <w:rPr>
          <w:rFonts w:hint="eastAsia" w:ascii="宋体" w:hAnsi="宋体"/>
          <w:szCs w:val="21"/>
        </w:rPr>
      </w:pPr>
      <w:r>
        <w:rPr>
          <w:rFonts w:hint="eastAsia" w:ascii="宋体" w:hAnsi="宋体"/>
          <w:szCs w:val="21"/>
        </w:rPr>
        <w:t>2、第一轮公开报价</w:t>
      </w:r>
    </w:p>
    <w:p>
      <w:pPr>
        <w:spacing w:line="360" w:lineRule="auto"/>
        <w:ind w:firstLine="540"/>
        <w:rPr>
          <w:rFonts w:hint="eastAsia" w:ascii="宋体" w:hAnsi="宋体"/>
          <w:szCs w:val="21"/>
        </w:rPr>
      </w:pPr>
      <w:r>
        <w:rPr>
          <w:rFonts w:hint="eastAsia" w:ascii="宋体" w:hAnsi="宋体"/>
          <w:szCs w:val="21"/>
        </w:rPr>
        <w:t>3、组建谈判小组</w:t>
      </w:r>
    </w:p>
    <w:p>
      <w:pPr>
        <w:spacing w:line="360" w:lineRule="auto"/>
        <w:ind w:firstLine="540"/>
        <w:rPr>
          <w:rFonts w:hint="eastAsia" w:ascii="宋体" w:hAnsi="宋体"/>
          <w:szCs w:val="21"/>
        </w:rPr>
      </w:pPr>
      <w:r>
        <w:rPr>
          <w:rFonts w:hint="eastAsia" w:ascii="宋体" w:hAnsi="宋体"/>
          <w:szCs w:val="21"/>
        </w:rPr>
        <w:t>4、资格审查；</w:t>
      </w:r>
    </w:p>
    <w:p>
      <w:pPr>
        <w:spacing w:line="360" w:lineRule="auto"/>
        <w:ind w:firstLine="540"/>
        <w:rPr>
          <w:rFonts w:hint="eastAsia" w:ascii="宋体" w:hAnsi="宋体"/>
          <w:szCs w:val="21"/>
        </w:rPr>
      </w:pPr>
      <w:r>
        <w:rPr>
          <w:rFonts w:hint="eastAsia" w:ascii="宋体" w:hAnsi="宋体"/>
          <w:szCs w:val="21"/>
        </w:rPr>
        <w:t>5、初步评审；</w:t>
      </w:r>
    </w:p>
    <w:p>
      <w:pPr>
        <w:spacing w:line="360" w:lineRule="auto"/>
        <w:ind w:firstLine="540"/>
        <w:rPr>
          <w:rFonts w:hint="eastAsia" w:ascii="宋体" w:hAnsi="宋体"/>
          <w:szCs w:val="21"/>
        </w:rPr>
      </w:pPr>
      <w:r>
        <w:rPr>
          <w:rFonts w:hint="eastAsia" w:ascii="宋体" w:hAnsi="宋体"/>
          <w:szCs w:val="21"/>
        </w:rPr>
        <w:t>6、谈判，并在规定时间内提交二次报价；</w:t>
      </w:r>
    </w:p>
    <w:p>
      <w:pPr>
        <w:spacing w:line="360" w:lineRule="auto"/>
        <w:ind w:firstLine="540"/>
        <w:rPr>
          <w:rFonts w:hint="eastAsia" w:ascii="宋体" w:hAnsi="宋体"/>
          <w:szCs w:val="21"/>
        </w:rPr>
      </w:pPr>
      <w:r>
        <w:rPr>
          <w:rFonts w:hint="eastAsia" w:ascii="宋体" w:hAnsi="宋体"/>
          <w:szCs w:val="21"/>
        </w:rPr>
        <w:t>7、详细评审。</w:t>
      </w:r>
    </w:p>
    <w:p>
      <w:pPr>
        <w:pStyle w:val="4"/>
        <w:numPr>
          <w:ilvl w:val="0"/>
          <w:numId w:val="0"/>
        </w:numPr>
        <w:spacing w:before="120" w:after="156" w:afterLines="50"/>
        <w:rPr>
          <w:rStyle w:val="16"/>
          <w:rFonts w:hint="eastAsia" w:eastAsia="宋体"/>
          <w:i w:val="0"/>
          <w:sz w:val="21"/>
          <w:szCs w:val="21"/>
        </w:rPr>
      </w:pPr>
      <w:bookmarkStart w:id="73" w:name="_Toc21017"/>
      <w:bookmarkStart w:id="74" w:name="_Toc291746444"/>
      <w:r>
        <w:rPr>
          <w:rStyle w:val="16"/>
          <w:rFonts w:hint="eastAsia" w:eastAsia="宋体"/>
          <w:i w:val="0"/>
          <w:sz w:val="21"/>
          <w:szCs w:val="21"/>
        </w:rPr>
        <w:t>四、评选方法</w:t>
      </w:r>
      <w:bookmarkEnd w:id="73"/>
      <w:bookmarkEnd w:id="74"/>
    </w:p>
    <w:p>
      <w:pPr>
        <w:spacing w:before="156" w:beforeLines="50" w:after="156" w:afterLines="50"/>
        <w:rPr>
          <w:rFonts w:ascii="宋体" w:hAnsi="宋体"/>
          <w:b/>
          <w:kern w:val="0"/>
          <w:szCs w:val="21"/>
        </w:rPr>
      </w:pPr>
      <w:bookmarkStart w:id="75" w:name="_Toc291746445"/>
      <w:r>
        <w:rPr>
          <w:rFonts w:hint="eastAsia" w:ascii="宋体" w:hAnsi="宋体"/>
          <w:b/>
          <w:kern w:val="0"/>
          <w:szCs w:val="21"/>
        </w:rPr>
        <w:t>1、</w:t>
      </w:r>
      <w:bookmarkEnd w:id="75"/>
      <w:r>
        <w:rPr>
          <w:rFonts w:hint="eastAsia" w:ascii="宋体" w:hAnsi="宋体"/>
          <w:b/>
          <w:kern w:val="0"/>
          <w:szCs w:val="21"/>
        </w:rPr>
        <w:t>第一轮公开报价</w:t>
      </w:r>
    </w:p>
    <w:p>
      <w:pPr>
        <w:spacing w:line="360" w:lineRule="auto"/>
        <w:ind w:firstLine="540"/>
        <w:rPr>
          <w:rFonts w:hint="eastAsia" w:ascii="宋体" w:hAnsi="宋体"/>
          <w:szCs w:val="21"/>
        </w:rPr>
      </w:pPr>
      <w:r>
        <w:rPr>
          <w:rFonts w:hint="eastAsia" w:ascii="宋体" w:hAnsi="宋体"/>
          <w:szCs w:val="21"/>
        </w:rPr>
        <w:t>按谈判文件规定的时间、地点，招标人、招标代理、谈判申请人及有关工作人员参加。</w:t>
      </w:r>
    </w:p>
    <w:p>
      <w:pPr>
        <w:spacing w:line="360" w:lineRule="auto"/>
        <w:ind w:firstLine="540"/>
        <w:rPr>
          <w:rFonts w:hint="eastAsia" w:ascii="宋体" w:hAnsi="宋体"/>
          <w:szCs w:val="21"/>
        </w:rPr>
      </w:pPr>
      <w:r>
        <w:rPr>
          <w:rFonts w:hint="eastAsia" w:ascii="宋体" w:hAnsi="宋体"/>
          <w:szCs w:val="21"/>
        </w:rPr>
        <w:t>谈判申请人按时递交谈判申请文件。</w:t>
      </w:r>
    </w:p>
    <w:p>
      <w:pPr>
        <w:spacing w:line="360" w:lineRule="auto"/>
        <w:ind w:firstLine="540"/>
        <w:rPr>
          <w:rFonts w:hint="eastAsia" w:ascii="宋体" w:hAnsi="宋体"/>
          <w:szCs w:val="21"/>
        </w:rPr>
      </w:pPr>
      <w:r>
        <w:rPr>
          <w:rFonts w:hint="eastAsia" w:ascii="宋体" w:hAnsi="宋体"/>
          <w:szCs w:val="21"/>
        </w:rPr>
        <w:t>谈判申请人抽签确定谈判顺序。</w:t>
      </w:r>
    </w:p>
    <w:p>
      <w:pPr>
        <w:spacing w:before="156" w:beforeLines="50" w:after="156" w:afterLines="50"/>
        <w:rPr>
          <w:rFonts w:ascii="宋体" w:hAnsi="宋体"/>
          <w:b/>
          <w:kern w:val="0"/>
          <w:szCs w:val="21"/>
        </w:rPr>
      </w:pPr>
      <w:bookmarkStart w:id="76" w:name="_Toc291746446"/>
      <w:r>
        <w:rPr>
          <w:rFonts w:hint="eastAsia" w:ascii="宋体" w:hAnsi="宋体"/>
          <w:b/>
          <w:kern w:val="0"/>
          <w:szCs w:val="21"/>
        </w:rPr>
        <w:t>2、组建谈判小组</w:t>
      </w:r>
      <w:bookmarkEnd w:id="76"/>
    </w:p>
    <w:p>
      <w:pPr>
        <w:spacing w:line="360" w:lineRule="auto"/>
        <w:ind w:firstLine="540"/>
        <w:rPr>
          <w:rFonts w:hint="eastAsia" w:ascii="宋体" w:hAnsi="宋体"/>
          <w:b/>
          <w:szCs w:val="21"/>
        </w:rPr>
      </w:pPr>
      <w:r>
        <w:rPr>
          <w:rFonts w:hint="eastAsia" w:ascii="宋体" w:hAnsi="宋体"/>
          <w:szCs w:val="21"/>
        </w:rPr>
        <w:t>招标人根据有关法律法规，结合本招标项目的特点依法组建谈判小组，对谈判申请文件进行评估和比较。谈判小组由招标人的代表和有关专家共三人或三人以上的单数组成，其中专家的人数不得少于成员总数的三分之二。</w:t>
      </w:r>
      <w:r>
        <w:rPr>
          <w:rFonts w:hint="eastAsia" w:ascii="宋体" w:hAnsi="宋体"/>
          <w:b/>
          <w:szCs w:val="21"/>
        </w:rPr>
        <w:t xml:space="preserve"> </w:t>
      </w:r>
    </w:p>
    <w:p>
      <w:pPr>
        <w:spacing w:before="156" w:beforeLines="50" w:after="156" w:afterLines="50"/>
        <w:rPr>
          <w:rFonts w:hint="eastAsia" w:ascii="宋体" w:hAnsi="宋体"/>
          <w:b/>
          <w:kern w:val="0"/>
          <w:szCs w:val="21"/>
        </w:rPr>
      </w:pPr>
      <w:bookmarkStart w:id="77" w:name="_Toc291746447"/>
      <w:r>
        <w:rPr>
          <w:rFonts w:hint="eastAsia" w:ascii="宋体" w:hAnsi="宋体"/>
          <w:b/>
          <w:kern w:val="0"/>
          <w:szCs w:val="21"/>
        </w:rPr>
        <w:t>3、资格审查</w:t>
      </w:r>
      <w:bookmarkEnd w:id="77"/>
    </w:p>
    <w:p>
      <w:pPr>
        <w:spacing w:line="360" w:lineRule="auto"/>
        <w:ind w:firstLine="540"/>
        <w:rPr>
          <w:rFonts w:hint="eastAsia" w:ascii="宋体" w:hAnsi="宋体"/>
          <w:szCs w:val="21"/>
        </w:rPr>
      </w:pPr>
      <w:r>
        <w:rPr>
          <w:rFonts w:hint="eastAsia" w:ascii="宋体" w:hAnsi="宋体"/>
          <w:szCs w:val="21"/>
        </w:rPr>
        <w:t>谈判小组将按以下审查内容和要求对谈判申请人的资格进行审查，若有一项不满足的其资格审查不通过，不得进入下一步评审：</w:t>
      </w:r>
    </w:p>
    <w:p>
      <w:pPr>
        <w:spacing w:line="360" w:lineRule="auto"/>
        <w:ind w:firstLine="540"/>
        <w:rPr>
          <w:rFonts w:hint="eastAsia" w:ascii="宋体" w:hAnsi="宋体"/>
          <w:szCs w:val="21"/>
        </w:rPr>
      </w:pPr>
      <w:r>
        <w:rPr>
          <w:rFonts w:hint="eastAsia" w:ascii="宋体" w:hAnsi="宋体"/>
          <w:szCs w:val="21"/>
        </w:rPr>
        <w:t>3.1谈判申请人名称与营业执照、资质证书、安全生产许可证不一致的；</w:t>
      </w:r>
    </w:p>
    <w:p>
      <w:pPr>
        <w:spacing w:line="360" w:lineRule="auto"/>
        <w:ind w:firstLine="540"/>
        <w:rPr>
          <w:rFonts w:hint="eastAsia" w:ascii="宋体" w:hAnsi="宋体"/>
          <w:szCs w:val="21"/>
        </w:rPr>
      </w:pPr>
      <w:r>
        <w:rPr>
          <w:rFonts w:hint="eastAsia" w:ascii="宋体" w:hAnsi="宋体"/>
          <w:szCs w:val="21"/>
        </w:rPr>
        <w:t>3.2未按“注意事项”的要求提交相关原件的；</w:t>
      </w:r>
    </w:p>
    <w:p>
      <w:pPr>
        <w:spacing w:line="360" w:lineRule="auto"/>
        <w:ind w:firstLine="540"/>
        <w:rPr>
          <w:rFonts w:hint="eastAsia" w:ascii="宋体" w:hAnsi="宋体"/>
          <w:b/>
          <w:szCs w:val="21"/>
        </w:rPr>
      </w:pPr>
      <w:r>
        <w:rPr>
          <w:rFonts w:hint="eastAsia" w:ascii="宋体" w:hAnsi="宋体"/>
          <w:szCs w:val="21"/>
        </w:rPr>
        <w:t>3.3申请人资格未满足谈判须知前附表2.1条规定的。</w:t>
      </w:r>
    </w:p>
    <w:p>
      <w:pPr>
        <w:spacing w:before="156" w:beforeLines="50" w:after="156" w:afterLines="50"/>
        <w:rPr>
          <w:rFonts w:hint="eastAsia" w:ascii="宋体" w:hAnsi="宋体"/>
          <w:b/>
          <w:kern w:val="0"/>
          <w:szCs w:val="21"/>
        </w:rPr>
      </w:pPr>
      <w:bookmarkStart w:id="78" w:name="_Toc291746448"/>
      <w:r>
        <w:rPr>
          <w:rFonts w:hint="eastAsia" w:ascii="宋体" w:hAnsi="宋体"/>
          <w:b/>
          <w:kern w:val="0"/>
          <w:szCs w:val="21"/>
        </w:rPr>
        <w:t>4、初步评审</w:t>
      </w:r>
      <w:bookmarkEnd w:id="78"/>
    </w:p>
    <w:p>
      <w:pPr>
        <w:spacing w:line="360" w:lineRule="auto"/>
        <w:ind w:firstLine="540"/>
        <w:rPr>
          <w:rFonts w:hint="eastAsia" w:ascii="宋体" w:hAnsi="宋体"/>
          <w:szCs w:val="21"/>
        </w:rPr>
      </w:pPr>
      <w:r>
        <w:rPr>
          <w:rFonts w:hint="eastAsia" w:ascii="宋体" w:hAnsi="宋体"/>
          <w:szCs w:val="21"/>
        </w:rPr>
        <w:t>谈判小组按以下审查内容和要求对谈判申请文件进行初步审查，谈判申请文件出现下列情形之一的，经谈判小组评审后按谈判申请被否决处理：</w:t>
      </w:r>
    </w:p>
    <w:p>
      <w:pPr>
        <w:spacing w:line="360" w:lineRule="auto"/>
        <w:ind w:firstLine="540"/>
        <w:rPr>
          <w:rFonts w:hint="eastAsia" w:ascii="宋体" w:hAnsi="宋体"/>
          <w:szCs w:val="21"/>
        </w:rPr>
      </w:pPr>
      <w:r>
        <w:rPr>
          <w:rFonts w:hint="eastAsia" w:ascii="宋体" w:hAnsi="宋体"/>
          <w:szCs w:val="21"/>
        </w:rPr>
        <w:t>4.1谈判申请文件</w:t>
      </w:r>
      <w:r>
        <w:rPr>
          <w:rFonts w:ascii="宋体" w:hAnsi="宋体"/>
          <w:szCs w:val="21"/>
        </w:rPr>
        <w:t>未</w:t>
      </w:r>
      <w:r>
        <w:rPr>
          <w:rFonts w:hint="eastAsia" w:ascii="宋体" w:hAnsi="宋体"/>
          <w:szCs w:val="21"/>
        </w:rPr>
        <w:t>按规定</w:t>
      </w:r>
      <w:r>
        <w:rPr>
          <w:rFonts w:ascii="宋体" w:hAnsi="宋体"/>
          <w:szCs w:val="21"/>
        </w:rPr>
        <w:t>密封的；</w:t>
      </w:r>
    </w:p>
    <w:p>
      <w:pPr>
        <w:spacing w:line="360" w:lineRule="auto"/>
        <w:ind w:firstLine="540"/>
        <w:rPr>
          <w:rFonts w:hint="eastAsia" w:ascii="宋体" w:hAnsi="宋体"/>
          <w:szCs w:val="21"/>
        </w:rPr>
      </w:pPr>
      <w:r>
        <w:rPr>
          <w:rFonts w:hint="eastAsia" w:ascii="宋体" w:hAnsi="宋体"/>
          <w:szCs w:val="21"/>
        </w:rPr>
        <w:t>4.2谈判申请文件没有法定代表人或法定代表人授权人签字、或没有加盖公章的；</w:t>
      </w:r>
    </w:p>
    <w:p>
      <w:pPr>
        <w:spacing w:line="360" w:lineRule="auto"/>
        <w:ind w:firstLine="540"/>
        <w:rPr>
          <w:rFonts w:hint="eastAsia" w:ascii="宋体" w:hAnsi="宋体"/>
          <w:szCs w:val="21"/>
        </w:rPr>
      </w:pPr>
      <w:r>
        <w:rPr>
          <w:rFonts w:hint="eastAsia" w:ascii="宋体" w:hAnsi="宋体"/>
          <w:szCs w:val="21"/>
        </w:rPr>
        <w:t>4.3谈判申请文件未按规定的格式、内容和要求填写的，或内容不全的；</w:t>
      </w:r>
    </w:p>
    <w:p>
      <w:pPr>
        <w:spacing w:line="360" w:lineRule="auto"/>
        <w:ind w:firstLine="540"/>
        <w:rPr>
          <w:rFonts w:hint="eastAsia" w:ascii="宋体" w:hAnsi="宋体"/>
          <w:szCs w:val="21"/>
        </w:rPr>
      </w:pPr>
      <w:r>
        <w:rPr>
          <w:rFonts w:hint="eastAsia" w:ascii="宋体" w:hAnsi="宋体"/>
          <w:szCs w:val="21"/>
        </w:rPr>
        <w:t>4.4谈判申请文件书写潦草、字迹模糊不清难以辨认的；</w:t>
      </w:r>
    </w:p>
    <w:p>
      <w:pPr>
        <w:spacing w:line="360" w:lineRule="auto"/>
        <w:ind w:firstLine="540"/>
        <w:rPr>
          <w:rFonts w:hint="eastAsia" w:ascii="宋体" w:hAnsi="宋体"/>
          <w:szCs w:val="21"/>
        </w:rPr>
      </w:pPr>
      <w:r>
        <w:rPr>
          <w:rFonts w:hint="eastAsia" w:ascii="宋体" w:hAnsi="宋体"/>
          <w:szCs w:val="21"/>
        </w:rPr>
        <w:t>4.5委托代理人谈判，但没有法定代表人授权书的；</w:t>
      </w:r>
    </w:p>
    <w:p>
      <w:pPr>
        <w:spacing w:line="360" w:lineRule="auto"/>
        <w:ind w:firstLine="540"/>
        <w:rPr>
          <w:rFonts w:hint="eastAsia" w:ascii="宋体" w:hAnsi="宋体"/>
          <w:szCs w:val="21"/>
        </w:rPr>
      </w:pPr>
      <w:r>
        <w:rPr>
          <w:rFonts w:hint="eastAsia" w:ascii="宋体" w:hAnsi="宋体"/>
          <w:szCs w:val="21"/>
        </w:rPr>
        <w:t>4.6未按照谈判文件提交谈判保证金的；</w:t>
      </w:r>
    </w:p>
    <w:p>
      <w:pPr>
        <w:spacing w:line="360" w:lineRule="auto"/>
        <w:ind w:firstLine="540"/>
        <w:rPr>
          <w:rFonts w:hint="eastAsia" w:ascii="宋体" w:hAnsi="宋体"/>
          <w:szCs w:val="21"/>
        </w:rPr>
      </w:pPr>
      <w:r>
        <w:rPr>
          <w:rFonts w:hint="eastAsia" w:ascii="宋体" w:hAnsi="宋体"/>
          <w:szCs w:val="21"/>
        </w:rPr>
        <w:t>4.7谈判申请人递交两份或多份内容不同的谈判申请文件，或在一份谈判申请文件中对同一项目报有两个或多个报价且未声明哪一个有效的；</w:t>
      </w:r>
    </w:p>
    <w:p>
      <w:pPr>
        <w:spacing w:line="360" w:lineRule="auto"/>
        <w:ind w:firstLine="540"/>
        <w:rPr>
          <w:rFonts w:hint="eastAsia" w:ascii="宋体" w:hAnsi="宋体"/>
          <w:szCs w:val="21"/>
        </w:rPr>
      </w:pPr>
      <w:r>
        <w:rPr>
          <w:rFonts w:hint="eastAsia" w:ascii="宋体" w:hAnsi="宋体"/>
          <w:szCs w:val="21"/>
        </w:rPr>
        <w:t>4.8谈判申请文件载明的工期超过谈判文件规定期限的；</w:t>
      </w:r>
    </w:p>
    <w:p>
      <w:pPr>
        <w:spacing w:line="360" w:lineRule="auto"/>
        <w:ind w:firstLine="540"/>
        <w:rPr>
          <w:rFonts w:hint="eastAsia" w:ascii="宋体" w:hAnsi="宋体"/>
          <w:szCs w:val="21"/>
        </w:rPr>
      </w:pPr>
      <w:r>
        <w:rPr>
          <w:rFonts w:hint="eastAsia" w:ascii="宋体" w:hAnsi="宋体"/>
          <w:szCs w:val="21"/>
        </w:rPr>
        <w:t>4.9投标内容、设备技术规格、技术标准或性能不满足谈判文件要求的；</w:t>
      </w:r>
    </w:p>
    <w:p>
      <w:pPr>
        <w:spacing w:line="360" w:lineRule="auto"/>
        <w:ind w:firstLine="540"/>
        <w:rPr>
          <w:rFonts w:hint="eastAsia" w:ascii="宋体" w:hAnsi="宋体"/>
          <w:szCs w:val="21"/>
        </w:rPr>
      </w:pPr>
      <w:r>
        <w:rPr>
          <w:rFonts w:hint="eastAsia" w:ascii="宋体" w:hAnsi="宋体"/>
          <w:szCs w:val="21"/>
        </w:rPr>
        <w:t>4.10质量承诺、质量保修及措施不满足谈判文件要求的；</w:t>
      </w:r>
    </w:p>
    <w:p>
      <w:pPr>
        <w:spacing w:line="360" w:lineRule="auto"/>
        <w:ind w:firstLine="540"/>
        <w:rPr>
          <w:rFonts w:hint="eastAsia" w:ascii="宋体" w:hAnsi="宋体"/>
          <w:b/>
          <w:szCs w:val="21"/>
        </w:rPr>
      </w:pPr>
      <w:r>
        <w:rPr>
          <w:rFonts w:hint="eastAsia" w:ascii="宋体" w:hAnsi="宋体"/>
          <w:szCs w:val="21"/>
        </w:rPr>
        <w:t>4.11谈判申请文件附有招标人不能接收的条件的。</w:t>
      </w:r>
    </w:p>
    <w:p>
      <w:pPr>
        <w:spacing w:before="156" w:beforeLines="50" w:after="156" w:afterLines="50"/>
        <w:rPr>
          <w:rFonts w:hint="eastAsia" w:ascii="宋体" w:hAnsi="宋体"/>
          <w:b/>
          <w:kern w:val="0"/>
          <w:szCs w:val="21"/>
        </w:rPr>
      </w:pPr>
      <w:bookmarkStart w:id="79" w:name="_Toc291746449"/>
      <w:r>
        <w:rPr>
          <w:rFonts w:hint="eastAsia" w:ascii="宋体" w:hAnsi="宋体"/>
          <w:b/>
          <w:kern w:val="0"/>
          <w:szCs w:val="21"/>
        </w:rPr>
        <w:t>5、</w:t>
      </w:r>
      <w:bookmarkEnd w:id="79"/>
      <w:r>
        <w:rPr>
          <w:rFonts w:hint="eastAsia" w:ascii="宋体" w:hAnsi="宋体"/>
          <w:b/>
          <w:kern w:val="0"/>
          <w:szCs w:val="21"/>
        </w:rPr>
        <w:t>谈判</w:t>
      </w:r>
    </w:p>
    <w:p>
      <w:pPr>
        <w:spacing w:line="360" w:lineRule="auto"/>
        <w:ind w:firstLine="540"/>
        <w:rPr>
          <w:rFonts w:hint="eastAsia" w:ascii="宋体" w:hAnsi="宋体"/>
          <w:szCs w:val="21"/>
        </w:rPr>
      </w:pPr>
      <w:r>
        <w:rPr>
          <w:rFonts w:hint="eastAsia" w:ascii="宋体" w:hAnsi="宋体"/>
          <w:szCs w:val="21"/>
        </w:rPr>
        <w:t>5.1谈判小组依据谈判文件对已通过资格审查、初步评审的各谈判申请文件进行审核，由谈判小组组长主持，归纳各专家审核意见，形成谈判要点。</w:t>
      </w:r>
    </w:p>
    <w:p>
      <w:pPr>
        <w:spacing w:line="360" w:lineRule="auto"/>
        <w:ind w:firstLine="540"/>
        <w:rPr>
          <w:rFonts w:hint="eastAsia" w:ascii="宋体" w:hAnsi="宋体"/>
          <w:szCs w:val="21"/>
        </w:rPr>
      </w:pPr>
      <w:r>
        <w:rPr>
          <w:rFonts w:hint="eastAsia" w:ascii="宋体" w:hAnsi="宋体"/>
          <w:szCs w:val="21"/>
        </w:rPr>
        <w:t>5.2谈判小组依据谈判要点，按各谈判申请人抽取的谈判顺序，与各谈判申请人分别进行技术谈判。</w:t>
      </w:r>
    </w:p>
    <w:p>
      <w:pPr>
        <w:spacing w:line="360" w:lineRule="auto"/>
        <w:ind w:firstLine="540"/>
        <w:rPr>
          <w:rFonts w:hint="eastAsia" w:ascii="宋体" w:hAnsi="宋体"/>
          <w:b/>
          <w:kern w:val="0"/>
          <w:szCs w:val="21"/>
        </w:rPr>
      </w:pPr>
      <w:r>
        <w:rPr>
          <w:rFonts w:hint="eastAsia" w:ascii="宋体" w:hAnsi="宋体"/>
          <w:szCs w:val="21"/>
        </w:rPr>
        <w:t>5.3技术谈判后，谈判申请人根据谈判小组要求，对原报价、技术参数进行修正，并做书面承诺。</w:t>
      </w:r>
    </w:p>
    <w:p>
      <w:pPr>
        <w:spacing w:before="156" w:beforeLines="50" w:after="156" w:afterLines="50"/>
        <w:rPr>
          <w:rFonts w:hint="eastAsia" w:ascii="宋体" w:hAnsi="宋体"/>
          <w:b/>
          <w:kern w:val="0"/>
          <w:szCs w:val="21"/>
        </w:rPr>
      </w:pPr>
      <w:r>
        <w:rPr>
          <w:rFonts w:hint="eastAsia" w:ascii="宋体" w:hAnsi="宋体"/>
          <w:b/>
          <w:kern w:val="0"/>
          <w:szCs w:val="21"/>
        </w:rPr>
        <w:t>6、第二轮报价（最终报价）</w:t>
      </w:r>
    </w:p>
    <w:p>
      <w:pPr>
        <w:spacing w:line="360" w:lineRule="auto"/>
        <w:ind w:firstLine="540"/>
        <w:rPr>
          <w:rFonts w:hint="eastAsia" w:ascii="宋体" w:hAnsi="宋体"/>
          <w:szCs w:val="21"/>
        </w:rPr>
      </w:pPr>
      <w:r>
        <w:rPr>
          <w:rFonts w:hint="eastAsia" w:ascii="宋体" w:hAnsi="宋体"/>
          <w:szCs w:val="21"/>
        </w:rPr>
        <w:t>6.1各谈判申请人以技术、商务谈判后的书面承诺为基础，进行第二轮即最终报价；</w:t>
      </w:r>
    </w:p>
    <w:p>
      <w:pPr>
        <w:spacing w:line="360" w:lineRule="auto"/>
        <w:ind w:firstLine="540"/>
        <w:rPr>
          <w:rFonts w:hint="eastAsia" w:ascii="宋体" w:hAnsi="宋体"/>
          <w:szCs w:val="21"/>
        </w:rPr>
      </w:pPr>
      <w:r>
        <w:rPr>
          <w:rFonts w:hint="eastAsia" w:ascii="宋体" w:hAnsi="宋体"/>
          <w:szCs w:val="21"/>
        </w:rPr>
        <w:t>6.2第二轮报价采用书面方式做出，谈判申请人须按照招标人确定的最终报价时间统一密封报出；</w:t>
      </w:r>
    </w:p>
    <w:p>
      <w:pPr>
        <w:spacing w:line="360" w:lineRule="auto"/>
        <w:ind w:firstLine="540"/>
        <w:rPr>
          <w:rFonts w:hint="eastAsia" w:ascii="宋体" w:hAnsi="宋体"/>
          <w:szCs w:val="21"/>
        </w:rPr>
      </w:pPr>
      <w:r>
        <w:rPr>
          <w:rFonts w:hint="eastAsia" w:ascii="宋体" w:hAnsi="宋体"/>
          <w:szCs w:val="21"/>
        </w:rPr>
        <w:t>6.3第二轮报价即最终报价为不公开报价，不再向任何谈判申请人公布报价情况。</w:t>
      </w:r>
    </w:p>
    <w:p>
      <w:pPr>
        <w:spacing w:line="360" w:lineRule="auto"/>
        <w:ind w:firstLine="540"/>
        <w:rPr>
          <w:rFonts w:hint="eastAsia" w:ascii="宋体" w:hAnsi="宋体"/>
          <w:b/>
          <w:szCs w:val="21"/>
        </w:rPr>
      </w:pPr>
      <w:r>
        <w:rPr>
          <w:rFonts w:hint="eastAsia" w:ascii="宋体" w:hAnsi="宋体"/>
          <w:b/>
          <w:szCs w:val="21"/>
        </w:rPr>
        <w:t>6.4第二轮报价超过采购限额的，属于无效报价，按废标处理。</w:t>
      </w:r>
    </w:p>
    <w:p>
      <w:pPr>
        <w:spacing w:line="360" w:lineRule="auto"/>
        <w:ind w:firstLine="540"/>
        <w:rPr>
          <w:rFonts w:hint="eastAsia" w:ascii="宋体" w:hAnsi="宋体"/>
          <w:szCs w:val="21"/>
        </w:rPr>
      </w:pPr>
      <w:r>
        <w:rPr>
          <w:rFonts w:hint="eastAsia" w:ascii="宋体" w:hAnsi="宋体"/>
          <w:szCs w:val="21"/>
        </w:rPr>
        <w:t>6.5报价的澄清</w:t>
      </w:r>
    </w:p>
    <w:p>
      <w:pPr>
        <w:spacing w:line="360" w:lineRule="auto"/>
        <w:ind w:firstLine="540"/>
        <w:rPr>
          <w:rFonts w:hint="eastAsia" w:ascii="宋体" w:hAnsi="宋体"/>
          <w:szCs w:val="21"/>
        </w:rPr>
      </w:pPr>
      <w:r>
        <w:rPr>
          <w:rFonts w:hint="eastAsia" w:ascii="宋体" w:hAnsi="宋体"/>
          <w:szCs w:val="21"/>
        </w:rPr>
        <w:t>谈判小组须对各谈判申请人的最终报价进行合理性审核，如谈判小组一致认为某个谈判申请人的最终报价明显不合理，有降低质量、不能诚信履行的可能时，谈判小组有权决定是否通知谈判申请人限期进行书面解释或提供相关证明材料。若已要求而该谈判申请人在规定期限内未做出解释、做出的解释不合理或不能提供证明材料的，谈判小组有权拒绝该报价。</w:t>
      </w:r>
    </w:p>
    <w:p>
      <w:pPr>
        <w:spacing w:line="360" w:lineRule="auto"/>
        <w:ind w:firstLine="540"/>
        <w:rPr>
          <w:rFonts w:hint="eastAsia" w:ascii="宋体" w:hAnsi="宋体"/>
          <w:szCs w:val="21"/>
        </w:rPr>
      </w:pPr>
      <w:r>
        <w:rPr>
          <w:rFonts w:hint="eastAsia" w:ascii="宋体" w:hAnsi="宋体"/>
          <w:szCs w:val="21"/>
        </w:rPr>
        <w:t>6.6推荐中标人候选人</w:t>
      </w:r>
    </w:p>
    <w:p>
      <w:pPr>
        <w:spacing w:line="360" w:lineRule="auto"/>
        <w:ind w:firstLine="540"/>
        <w:rPr>
          <w:rFonts w:hint="eastAsia" w:ascii="宋体" w:hAnsi="宋体"/>
          <w:szCs w:val="21"/>
        </w:rPr>
      </w:pPr>
      <w:r>
        <w:rPr>
          <w:rFonts w:hint="eastAsia" w:ascii="宋体" w:hAnsi="宋体"/>
          <w:szCs w:val="21"/>
        </w:rPr>
        <w:t>6.6.1本次谈判比照最低评审价法确定中标候选人，即在符合招标要求相等的前提下，以提出最低报价的谈判申请人作为中标候选人。</w:t>
      </w:r>
    </w:p>
    <w:p>
      <w:pPr>
        <w:spacing w:line="360" w:lineRule="auto"/>
        <w:ind w:firstLine="540"/>
        <w:rPr>
          <w:rFonts w:hint="eastAsia" w:ascii="宋体" w:hAnsi="宋体"/>
          <w:szCs w:val="21"/>
        </w:rPr>
      </w:pPr>
      <w:r>
        <w:rPr>
          <w:rFonts w:hint="eastAsia" w:ascii="宋体" w:hAnsi="宋体"/>
          <w:szCs w:val="21"/>
        </w:rPr>
        <w:t>6.6.2谈判小组各评审专家将根据技术谈判承诺、商务谈判承诺以及最终报价情况按顺序推荐2名谈判申请人作为中标候选人。</w:t>
      </w:r>
    </w:p>
    <w:p>
      <w:pPr>
        <w:spacing w:before="156" w:beforeLines="50" w:after="156" w:afterLines="50"/>
        <w:rPr>
          <w:rFonts w:hint="eastAsia" w:ascii="宋体" w:hAnsi="宋体"/>
          <w:b/>
          <w:kern w:val="0"/>
          <w:szCs w:val="21"/>
        </w:rPr>
      </w:pPr>
      <w:bookmarkStart w:id="80" w:name="_Toc291746450"/>
      <w:r>
        <w:rPr>
          <w:rFonts w:hint="eastAsia" w:ascii="宋体" w:hAnsi="宋体"/>
          <w:b/>
          <w:kern w:val="0"/>
          <w:szCs w:val="21"/>
        </w:rPr>
        <w:t>7、</w:t>
      </w:r>
      <w:bookmarkEnd w:id="80"/>
      <w:r>
        <w:rPr>
          <w:rFonts w:hint="eastAsia" w:ascii="宋体" w:hAnsi="宋体"/>
          <w:b/>
          <w:kern w:val="0"/>
          <w:szCs w:val="21"/>
        </w:rPr>
        <w:t>谈判过程保密</w:t>
      </w:r>
    </w:p>
    <w:p>
      <w:pPr>
        <w:spacing w:line="360" w:lineRule="auto"/>
        <w:ind w:firstLine="540"/>
        <w:rPr>
          <w:rFonts w:hint="eastAsia" w:ascii="宋体" w:hAnsi="宋体"/>
          <w:szCs w:val="21"/>
        </w:rPr>
      </w:pPr>
      <w:r>
        <w:rPr>
          <w:rFonts w:hint="eastAsia" w:ascii="宋体" w:hAnsi="宋体"/>
          <w:szCs w:val="21"/>
        </w:rPr>
        <w:t>7.1谈判开始之后，直到授予中标人合同止，凡是属于审查、澄清、评价和比较报价的有关资料以及授标意向等，均不得向谈判申请人或其他与评审无关的人员透露。</w:t>
      </w:r>
    </w:p>
    <w:p>
      <w:pPr>
        <w:spacing w:line="360" w:lineRule="auto"/>
        <w:ind w:firstLine="540"/>
        <w:rPr>
          <w:rFonts w:hint="eastAsia" w:ascii="宋体" w:hAnsi="宋体"/>
          <w:szCs w:val="21"/>
        </w:rPr>
      </w:pPr>
      <w:r>
        <w:rPr>
          <w:rFonts w:hint="eastAsia" w:ascii="宋体" w:hAnsi="宋体"/>
          <w:szCs w:val="21"/>
        </w:rPr>
        <w:t>7.2在谈判期间，谈判申请人企图影响招标招标代理或谈判小组的任何活动，将导致报价被拒绝，并由其承担相应的法律责任。</w:t>
      </w:r>
    </w:p>
    <w:p>
      <w:pPr>
        <w:spacing w:line="360" w:lineRule="auto"/>
        <w:ind w:firstLine="540"/>
        <w:rPr>
          <w:rFonts w:hint="eastAsia" w:ascii="宋体" w:hAnsi="宋体"/>
          <w:szCs w:val="21"/>
        </w:rPr>
      </w:pPr>
      <w:r>
        <w:rPr>
          <w:rFonts w:hint="eastAsia" w:ascii="宋体" w:hAnsi="宋体"/>
          <w:szCs w:val="21"/>
        </w:rPr>
        <w:t>7.3关于谈判申请人瑕疵滞后发现的处理规则</w:t>
      </w:r>
    </w:p>
    <w:p>
      <w:pPr>
        <w:spacing w:line="360" w:lineRule="auto"/>
        <w:ind w:firstLine="540"/>
        <w:rPr>
          <w:rFonts w:ascii="宋体" w:hAnsi="宋体"/>
          <w:szCs w:val="21"/>
        </w:rPr>
      </w:pPr>
      <w:r>
        <w:rPr>
          <w:rFonts w:hint="eastAsia" w:ascii="宋体" w:hAnsi="宋体"/>
          <w:szCs w:val="21"/>
        </w:rPr>
        <w:t>无论基于何种原因，各项本应作拒绝报价处理的情形，即便未被及时发现而使该谈判申请人进入初审、详细评审或其它后续程序，包括已经签约的情形。一旦被发现存在上述情形，招标招标代理均有权决定取消该谈判申请人的此前评议结果，或决定对该报价予以拒绝，并有权采取相应的补救及纠正措施。</w:t>
      </w:r>
    </w:p>
    <w:p>
      <w:pPr>
        <w:pStyle w:val="4"/>
        <w:numPr>
          <w:ilvl w:val="0"/>
          <w:numId w:val="0"/>
        </w:numPr>
        <w:spacing w:before="120" w:after="156" w:afterLines="50"/>
        <w:rPr>
          <w:rStyle w:val="16"/>
          <w:rFonts w:hint="eastAsia" w:eastAsia="宋体"/>
          <w:i w:val="0"/>
          <w:sz w:val="21"/>
          <w:szCs w:val="21"/>
        </w:rPr>
      </w:pPr>
      <w:bookmarkStart w:id="81" w:name="_Toc205020786"/>
      <w:bookmarkStart w:id="82" w:name="_Toc207165295"/>
      <w:bookmarkStart w:id="83" w:name="_Toc291746452"/>
      <w:bookmarkStart w:id="84" w:name="_Toc31202"/>
      <w:r>
        <w:rPr>
          <w:rStyle w:val="16"/>
          <w:rFonts w:hint="eastAsia" w:eastAsia="宋体"/>
          <w:i w:val="0"/>
          <w:sz w:val="21"/>
          <w:szCs w:val="21"/>
        </w:rPr>
        <w:t>五、定标</w:t>
      </w:r>
      <w:bookmarkEnd w:id="81"/>
      <w:bookmarkEnd w:id="82"/>
      <w:bookmarkEnd w:id="83"/>
      <w:bookmarkEnd w:id="84"/>
    </w:p>
    <w:p>
      <w:pPr>
        <w:spacing w:line="360" w:lineRule="auto"/>
        <w:ind w:firstLine="540"/>
        <w:rPr>
          <w:rFonts w:hint="eastAsia" w:ascii="宋体" w:hAnsi="宋体"/>
          <w:szCs w:val="21"/>
        </w:rPr>
      </w:pPr>
      <w:r>
        <w:rPr>
          <w:rFonts w:hint="eastAsia" w:ascii="宋体" w:hAnsi="宋体"/>
          <w:szCs w:val="21"/>
        </w:rPr>
        <w:t>招标人确定中标人的方法如下：</w:t>
      </w:r>
    </w:p>
    <w:p>
      <w:pPr>
        <w:spacing w:line="360" w:lineRule="auto"/>
        <w:ind w:firstLine="540"/>
        <w:rPr>
          <w:rFonts w:hint="eastAsia" w:ascii="宋体" w:hAnsi="宋体"/>
          <w:szCs w:val="21"/>
        </w:rPr>
      </w:pPr>
      <w:r>
        <w:rPr>
          <w:rFonts w:hint="eastAsia" w:ascii="宋体" w:hAnsi="宋体"/>
          <w:szCs w:val="21"/>
        </w:rPr>
        <w:t>1、招标人应当根据谈判小组提出的书面评标报告确定排名第一的中标候选人为中标人。</w:t>
      </w:r>
    </w:p>
    <w:p>
      <w:pPr>
        <w:spacing w:line="360" w:lineRule="auto"/>
        <w:ind w:firstLine="540"/>
        <w:rPr>
          <w:rFonts w:hint="eastAsia" w:ascii="宋体" w:hAnsi="宋体"/>
          <w:szCs w:val="21"/>
        </w:rPr>
      </w:pPr>
      <w:r>
        <w:rPr>
          <w:rFonts w:hint="eastAsia" w:ascii="宋体" w:hAnsi="宋体"/>
          <w:szCs w:val="21"/>
        </w:rPr>
        <w:t>2、排名第一的中标候选人存在下列原因之一时，招标人将废除其中标资格，并将合同授予评标排名第二的中标候选人，其余依此类推。</w:t>
      </w:r>
    </w:p>
    <w:p>
      <w:pPr>
        <w:numPr>
          <w:ilvl w:val="0"/>
          <w:numId w:val="3"/>
        </w:numPr>
        <w:spacing w:line="360" w:lineRule="auto"/>
        <w:rPr>
          <w:rFonts w:hint="eastAsia" w:ascii="宋体" w:hAnsi="宋体"/>
          <w:szCs w:val="21"/>
        </w:rPr>
      </w:pPr>
      <w:r>
        <w:rPr>
          <w:rFonts w:hint="eastAsia" w:ascii="宋体" w:hAnsi="宋体"/>
          <w:szCs w:val="21"/>
        </w:rPr>
        <w:t>放弃中标；</w:t>
      </w:r>
    </w:p>
    <w:p>
      <w:pPr>
        <w:numPr>
          <w:ilvl w:val="0"/>
          <w:numId w:val="3"/>
        </w:numPr>
        <w:spacing w:line="360" w:lineRule="auto"/>
        <w:ind w:left="540"/>
        <w:rPr>
          <w:rFonts w:hint="eastAsia" w:ascii="宋体" w:hAnsi="宋体"/>
          <w:sz w:val="24"/>
        </w:rPr>
      </w:pPr>
      <w:r>
        <w:rPr>
          <w:rFonts w:hint="eastAsia" w:ascii="宋体" w:hAnsi="宋体"/>
          <w:szCs w:val="21"/>
        </w:rPr>
        <w:t>因不可抗力不能履行合同。</w:t>
      </w:r>
    </w:p>
    <w:p>
      <w:pPr>
        <w:pStyle w:val="4"/>
        <w:numPr>
          <w:ilvl w:val="0"/>
          <w:numId w:val="0"/>
        </w:numPr>
        <w:spacing w:before="120" w:after="156" w:afterLines="50"/>
        <w:rPr>
          <w:rStyle w:val="16"/>
          <w:i w:val="0"/>
          <w:sz w:val="21"/>
          <w:szCs w:val="21"/>
        </w:rPr>
      </w:pPr>
      <w:bookmarkStart w:id="85" w:name="_Toc395790134"/>
      <w:bookmarkStart w:id="86" w:name="_Toc441242055"/>
      <w:bookmarkStart w:id="87" w:name="_Toc17612"/>
      <w:r>
        <w:rPr>
          <w:rStyle w:val="16"/>
          <w:i w:val="0"/>
          <w:sz w:val="21"/>
          <w:szCs w:val="21"/>
        </w:rPr>
        <w:t>六、签订合同</w:t>
      </w:r>
      <w:bookmarkEnd w:id="85"/>
      <w:bookmarkEnd w:id="86"/>
      <w:bookmarkEnd w:id="87"/>
    </w:p>
    <w:p>
      <w:pPr>
        <w:spacing w:before="156" w:beforeLines="50" w:after="156" w:afterLines="50"/>
        <w:rPr>
          <w:rFonts w:ascii="宋体" w:hAnsi="宋体"/>
          <w:b/>
          <w:kern w:val="0"/>
          <w:szCs w:val="21"/>
        </w:rPr>
      </w:pPr>
      <w:r>
        <w:rPr>
          <w:rFonts w:hint="eastAsia" w:ascii="宋体" w:hAnsi="宋体"/>
          <w:b/>
          <w:kern w:val="0"/>
          <w:szCs w:val="21"/>
        </w:rPr>
        <w:t>1、</w:t>
      </w:r>
      <w:r>
        <w:rPr>
          <w:rFonts w:ascii="宋体" w:hAnsi="宋体"/>
          <w:b/>
          <w:kern w:val="0"/>
          <w:szCs w:val="21"/>
        </w:rPr>
        <w:t>中标通知</w:t>
      </w:r>
    </w:p>
    <w:p>
      <w:pPr>
        <w:spacing w:line="360" w:lineRule="auto"/>
        <w:ind w:firstLine="540"/>
        <w:rPr>
          <w:rFonts w:ascii="宋体" w:hAnsi="宋体"/>
          <w:szCs w:val="21"/>
        </w:rPr>
      </w:pPr>
      <w:r>
        <w:rPr>
          <w:rFonts w:hint="eastAsia" w:ascii="宋体" w:hAnsi="宋体"/>
          <w:szCs w:val="21"/>
        </w:rPr>
        <w:t>1</w:t>
      </w:r>
      <w:r>
        <w:rPr>
          <w:rFonts w:ascii="宋体" w:hAnsi="宋体"/>
          <w:szCs w:val="21"/>
        </w:rPr>
        <w:t>.1中标人确定后,以书面形式向中标人发出中标通知书，但该中标结果的有效性不依赖于未中标的</w:t>
      </w:r>
      <w:r>
        <w:rPr>
          <w:rFonts w:hint="eastAsia" w:ascii="宋体" w:hAnsi="宋体"/>
          <w:szCs w:val="21"/>
        </w:rPr>
        <w:t>谈判申请人</w:t>
      </w:r>
      <w:r>
        <w:rPr>
          <w:rFonts w:ascii="宋体" w:hAnsi="宋体"/>
          <w:szCs w:val="21"/>
        </w:rPr>
        <w:t>是否知道中标结果。中标通知书对招标人和中标人具有同等法律效力。中标通知书发出以后，招标人改变中标结果或者中标人放弃中标，应当承担相应的法律责任。</w:t>
      </w:r>
    </w:p>
    <w:p>
      <w:pPr>
        <w:spacing w:line="360" w:lineRule="auto"/>
        <w:ind w:firstLine="540"/>
        <w:rPr>
          <w:rFonts w:ascii="宋体" w:hAnsi="宋体"/>
          <w:szCs w:val="21"/>
        </w:rPr>
      </w:pPr>
      <w:r>
        <w:rPr>
          <w:rFonts w:hint="eastAsia" w:ascii="宋体" w:hAnsi="宋体"/>
          <w:szCs w:val="21"/>
        </w:rPr>
        <w:t>1</w:t>
      </w:r>
      <w:r>
        <w:rPr>
          <w:rFonts w:ascii="宋体" w:hAnsi="宋体"/>
          <w:szCs w:val="21"/>
        </w:rPr>
        <w:t>.2招标代理对未中标的</w:t>
      </w:r>
      <w:r>
        <w:rPr>
          <w:rFonts w:hint="eastAsia" w:ascii="宋体" w:hAnsi="宋体"/>
          <w:szCs w:val="21"/>
        </w:rPr>
        <w:t>谈判申请人</w:t>
      </w:r>
      <w:r>
        <w:rPr>
          <w:rFonts w:ascii="宋体" w:hAnsi="宋体"/>
          <w:szCs w:val="21"/>
        </w:rPr>
        <w:t>不作未中标原因的解释。</w:t>
      </w:r>
    </w:p>
    <w:p>
      <w:pPr>
        <w:spacing w:line="360" w:lineRule="auto"/>
        <w:ind w:firstLine="540"/>
        <w:rPr>
          <w:rFonts w:ascii="宋体" w:hAnsi="宋体"/>
          <w:szCs w:val="21"/>
        </w:rPr>
      </w:pPr>
      <w:r>
        <w:rPr>
          <w:rFonts w:hint="eastAsia" w:ascii="宋体" w:hAnsi="宋体"/>
          <w:szCs w:val="21"/>
        </w:rPr>
        <w:t>1</w:t>
      </w:r>
      <w:r>
        <w:rPr>
          <w:rFonts w:ascii="宋体" w:hAnsi="宋体"/>
          <w:szCs w:val="21"/>
        </w:rPr>
        <w:t>.3中标通知书是合同的组成部分。</w:t>
      </w:r>
    </w:p>
    <w:p>
      <w:pPr>
        <w:spacing w:before="156" w:beforeLines="50" w:after="156" w:afterLines="50"/>
        <w:rPr>
          <w:rFonts w:ascii="宋体" w:hAnsi="宋体"/>
          <w:b/>
          <w:kern w:val="0"/>
          <w:szCs w:val="21"/>
        </w:rPr>
      </w:pPr>
      <w:r>
        <w:rPr>
          <w:rFonts w:hint="eastAsia" w:ascii="宋体" w:hAnsi="宋体"/>
          <w:b/>
          <w:kern w:val="0"/>
          <w:szCs w:val="21"/>
        </w:rPr>
        <w:t>2、</w:t>
      </w:r>
      <w:r>
        <w:rPr>
          <w:rFonts w:ascii="宋体" w:hAnsi="宋体"/>
          <w:b/>
          <w:kern w:val="0"/>
          <w:szCs w:val="21"/>
        </w:rPr>
        <w:t>签订合同</w:t>
      </w:r>
    </w:p>
    <w:p>
      <w:pPr>
        <w:spacing w:line="360" w:lineRule="auto"/>
        <w:ind w:firstLine="540"/>
        <w:rPr>
          <w:rFonts w:ascii="宋体" w:hAnsi="宋体"/>
          <w:szCs w:val="21"/>
        </w:rPr>
      </w:pPr>
      <w:r>
        <w:rPr>
          <w:rFonts w:hint="eastAsia" w:ascii="宋体" w:hAnsi="宋体"/>
          <w:szCs w:val="21"/>
        </w:rPr>
        <w:t>2</w:t>
      </w:r>
      <w:r>
        <w:rPr>
          <w:rFonts w:ascii="宋体" w:hAnsi="宋体"/>
          <w:szCs w:val="21"/>
        </w:rPr>
        <w:t>.1中标人应在接到中标通知书</w:t>
      </w:r>
      <w:r>
        <w:rPr>
          <w:rFonts w:hint="eastAsia" w:ascii="宋体" w:hAnsi="宋体"/>
          <w:szCs w:val="21"/>
        </w:rPr>
        <w:t>1</w:t>
      </w:r>
      <w:r>
        <w:rPr>
          <w:rFonts w:ascii="宋体" w:hAnsi="宋体"/>
          <w:szCs w:val="21"/>
        </w:rPr>
        <w:t>0日内与招标人签订购合同。</w:t>
      </w:r>
    </w:p>
    <w:p>
      <w:pPr>
        <w:spacing w:line="360" w:lineRule="auto"/>
        <w:ind w:firstLine="540"/>
        <w:rPr>
          <w:rFonts w:ascii="宋体" w:hAnsi="宋体"/>
          <w:szCs w:val="21"/>
        </w:rPr>
      </w:pPr>
      <w:r>
        <w:rPr>
          <w:rFonts w:hint="eastAsia" w:ascii="宋体" w:hAnsi="宋体"/>
          <w:szCs w:val="21"/>
        </w:rPr>
        <w:t>2</w:t>
      </w:r>
      <w:r>
        <w:rPr>
          <w:rFonts w:ascii="宋体" w:hAnsi="宋体"/>
          <w:szCs w:val="21"/>
        </w:rPr>
        <w:t>.2中标人应按照谈判文件、</w:t>
      </w:r>
      <w:r>
        <w:rPr>
          <w:rFonts w:hint="eastAsia" w:ascii="宋体" w:hAnsi="宋体"/>
          <w:szCs w:val="21"/>
        </w:rPr>
        <w:t>谈判申请文件</w:t>
      </w:r>
      <w:r>
        <w:rPr>
          <w:rFonts w:ascii="宋体" w:hAnsi="宋体"/>
          <w:szCs w:val="21"/>
        </w:rPr>
        <w:t>及评审过程中的有关澄清、说明或者补正文件的内容与招标人签订合同。中标人不得再与招标人签订背离合同实质性内容的其它协议或声明。</w:t>
      </w:r>
    </w:p>
    <w:p>
      <w:pPr>
        <w:spacing w:line="360" w:lineRule="auto"/>
        <w:ind w:firstLine="540"/>
        <w:rPr>
          <w:rFonts w:ascii="宋体" w:hAnsi="宋体"/>
          <w:szCs w:val="21"/>
        </w:rPr>
      </w:pPr>
      <w:r>
        <w:rPr>
          <w:rFonts w:hint="eastAsia" w:ascii="宋体" w:hAnsi="宋体"/>
          <w:szCs w:val="21"/>
        </w:rPr>
        <w:t>2.3</w:t>
      </w:r>
      <w:r>
        <w:rPr>
          <w:rFonts w:ascii="宋体" w:hAnsi="宋体"/>
          <w:szCs w:val="21"/>
        </w:rPr>
        <w:t>中标人一旦中标，未经</w:t>
      </w:r>
      <w:r>
        <w:rPr>
          <w:rFonts w:hint="eastAsia" w:ascii="宋体" w:hAnsi="宋体"/>
          <w:szCs w:val="21"/>
        </w:rPr>
        <w:t>招标人</w:t>
      </w:r>
      <w:r>
        <w:rPr>
          <w:rFonts w:ascii="宋体" w:hAnsi="宋体"/>
          <w:szCs w:val="21"/>
        </w:rPr>
        <w:t>事先给予书面同意不得转包、分包，亦不得将合同全部及任何权利、义务向第三方转让，否则将被视为严重违约。</w:t>
      </w:r>
    </w:p>
    <w:p>
      <w:pPr>
        <w:spacing w:line="360" w:lineRule="auto"/>
        <w:ind w:firstLine="540"/>
        <w:rPr>
          <w:rFonts w:hint="eastAsia" w:ascii="宋体" w:hAnsi="宋体"/>
          <w:szCs w:val="21"/>
        </w:rPr>
      </w:pPr>
    </w:p>
    <w:p>
      <w:pPr>
        <w:rPr>
          <w:rFonts w:hint="eastAsia"/>
        </w:rPr>
      </w:pPr>
    </w:p>
    <w:p>
      <w:pPr>
        <w:rPr>
          <w:rFonts w:hint="eastAsia"/>
        </w:rPr>
      </w:pPr>
    </w:p>
    <w:p>
      <w:pPr>
        <w:rPr>
          <w:rFonts w:hint="eastAsia"/>
        </w:rPr>
      </w:pPr>
    </w:p>
    <w:p>
      <w:pPr>
        <w:rPr>
          <w:rFonts w:hint="eastAsia"/>
        </w:rPr>
      </w:pPr>
    </w:p>
    <w:p>
      <w:pPr>
        <w:pStyle w:val="6"/>
        <w:numPr>
          <w:ilvl w:val="0"/>
          <w:numId w:val="0"/>
        </w:numPr>
        <w:jc w:val="center"/>
        <w:rPr>
          <w:rFonts w:hint="eastAsia" w:eastAsia="宋体"/>
          <w:sz w:val="52"/>
        </w:rPr>
      </w:pPr>
      <w:r>
        <w:rPr>
          <w:rFonts w:eastAsia="宋体"/>
          <w:sz w:val="52"/>
        </w:rPr>
        <w:br w:type="page"/>
      </w:r>
      <w:bookmarkStart w:id="88" w:name="_Toc14258"/>
      <w:r>
        <w:rPr>
          <w:rFonts w:hint="eastAsia" w:eastAsia="宋体"/>
          <w:sz w:val="52"/>
        </w:rPr>
        <w:t xml:space="preserve">第四章 </w:t>
      </w:r>
      <w:r>
        <w:rPr>
          <w:rFonts w:hint="eastAsia" w:eastAsia="宋体"/>
          <w:sz w:val="52"/>
          <w:lang w:eastAsia="zh-CN"/>
        </w:rPr>
        <w:t>管护内容</w:t>
      </w:r>
      <w:r>
        <w:rPr>
          <w:rFonts w:hint="eastAsia" w:eastAsia="宋体"/>
          <w:sz w:val="52"/>
        </w:rPr>
        <w:t>及技术要求</w:t>
      </w:r>
      <w:bookmarkEnd w:id="88"/>
    </w:p>
    <w:p>
      <w:pPr>
        <w:rPr>
          <w:rFonts w:hint="eastAsia"/>
          <w:sz w:val="32"/>
          <w:szCs w:val="32"/>
        </w:rPr>
      </w:pPr>
    </w:p>
    <w:p>
      <w:pPr>
        <w:pStyle w:val="4"/>
        <w:numPr>
          <w:ilvl w:val="0"/>
          <w:numId w:val="4"/>
        </w:numPr>
        <w:spacing w:before="120" w:after="156" w:afterLines="50"/>
        <w:rPr>
          <w:rStyle w:val="16"/>
          <w:i w:val="0"/>
          <w:iCs/>
          <w:sz w:val="32"/>
          <w:szCs w:val="32"/>
        </w:rPr>
      </w:pPr>
      <w:r>
        <w:rPr>
          <w:rStyle w:val="16"/>
          <w:rFonts w:hint="eastAsia" w:eastAsia="宋体"/>
          <w:i w:val="0"/>
          <w:iCs/>
          <w:sz w:val="32"/>
          <w:szCs w:val="32"/>
          <w:lang w:eastAsia="zh-CN"/>
        </w:rPr>
        <w:t>管护内容</w:t>
      </w:r>
      <w:r>
        <w:rPr>
          <w:rStyle w:val="16"/>
          <w:rFonts w:hint="eastAsia" w:ascii="宋体" w:hAnsi="宋体" w:eastAsia="宋体"/>
          <w:bCs/>
          <w:i w:val="0"/>
          <w:iCs/>
          <w:sz w:val="32"/>
          <w:szCs w:val="32"/>
          <w:lang w:eastAsia="zh-CN"/>
        </w:rPr>
        <w:t>（附件</w:t>
      </w:r>
      <w:r>
        <w:rPr>
          <w:rStyle w:val="16"/>
          <w:rFonts w:hint="eastAsia" w:ascii="宋体" w:hAnsi="宋体" w:eastAsia="宋体"/>
          <w:bCs/>
          <w:i w:val="0"/>
          <w:iCs/>
          <w:sz w:val="32"/>
          <w:szCs w:val="32"/>
          <w:lang w:val="en-US" w:eastAsia="zh-CN"/>
        </w:rPr>
        <w:t>1</w:t>
      </w:r>
      <w:r>
        <w:rPr>
          <w:rStyle w:val="16"/>
          <w:rFonts w:hint="eastAsia" w:ascii="宋体" w:hAnsi="宋体" w:eastAsia="宋体"/>
          <w:bCs/>
          <w:i w:val="0"/>
          <w:iCs/>
          <w:sz w:val="32"/>
          <w:szCs w:val="32"/>
          <w:lang w:eastAsia="zh-CN"/>
        </w:rPr>
        <w:t>）</w:t>
      </w:r>
    </w:p>
    <w:p>
      <w:pPr>
        <w:pStyle w:val="5"/>
        <w:numPr>
          <w:ilvl w:val="0"/>
          <w:numId w:val="0"/>
        </w:numPr>
        <w:rPr>
          <w:rFonts w:hint="eastAsia" w:ascii="宋体" w:hAnsi="宋体" w:eastAsia="宋体"/>
          <w:bCs/>
          <w:iCs/>
          <w:sz w:val="32"/>
          <w:szCs w:val="32"/>
        </w:rPr>
      </w:pPr>
    </w:p>
    <w:p>
      <w:pPr>
        <w:pStyle w:val="5"/>
        <w:numPr>
          <w:ilvl w:val="0"/>
          <w:numId w:val="0"/>
        </w:numPr>
        <w:rPr>
          <w:rFonts w:hint="eastAsia" w:ascii="宋体" w:hAnsi="宋体" w:eastAsia="宋体"/>
          <w:bCs/>
          <w:iCs/>
          <w:sz w:val="32"/>
          <w:szCs w:val="32"/>
        </w:rPr>
      </w:pPr>
    </w:p>
    <w:p>
      <w:pPr>
        <w:pStyle w:val="4"/>
        <w:numPr>
          <w:ilvl w:val="0"/>
          <w:numId w:val="0"/>
        </w:numPr>
        <w:spacing w:before="120" w:after="156" w:afterLines="50" w:line="240" w:lineRule="auto"/>
        <w:jc w:val="left"/>
        <w:rPr>
          <w:rStyle w:val="16"/>
          <w:rFonts w:hint="eastAsia" w:ascii="宋体" w:hAnsi="宋体" w:eastAsia="宋体"/>
          <w:bCs/>
          <w:i w:val="0"/>
          <w:iCs/>
          <w:sz w:val="32"/>
          <w:szCs w:val="32"/>
        </w:rPr>
      </w:pPr>
      <w:r>
        <w:rPr>
          <w:rStyle w:val="16"/>
          <w:rFonts w:hint="eastAsia" w:eastAsia="宋体"/>
          <w:i w:val="0"/>
          <w:iCs/>
          <w:sz w:val="32"/>
          <w:szCs w:val="32"/>
          <w:lang w:eastAsia="zh-CN"/>
        </w:rPr>
        <w:t>二、</w:t>
      </w:r>
      <w:r>
        <w:rPr>
          <w:rStyle w:val="16"/>
          <w:rFonts w:hint="eastAsia" w:eastAsia="宋体"/>
          <w:i w:val="0"/>
          <w:iCs/>
          <w:sz w:val="32"/>
          <w:szCs w:val="32"/>
        </w:rPr>
        <w:t>技术要求</w:t>
      </w:r>
      <w:r>
        <w:rPr>
          <w:rStyle w:val="16"/>
          <w:rFonts w:hint="eastAsia" w:ascii="宋体" w:hAnsi="宋体" w:eastAsia="宋体"/>
          <w:bCs/>
          <w:i w:val="0"/>
          <w:iCs/>
          <w:sz w:val="32"/>
          <w:szCs w:val="32"/>
          <w:lang w:eastAsia="zh-CN"/>
        </w:rPr>
        <w:t>（附件</w:t>
      </w:r>
      <w:r>
        <w:rPr>
          <w:rStyle w:val="16"/>
          <w:rFonts w:hint="eastAsia" w:ascii="宋体" w:hAnsi="宋体" w:eastAsia="宋体"/>
          <w:bCs/>
          <w:i w:val="0"/>
          <w:iCs/>
          <w:sz w:val="32"/>
          <w:szCs w:val="32"/>
          <w:lang w:val="en-US" w:eastAsia="zh-CN"/>
        </w:rPr>
        <w:t>2</w:t>
      </w:r>
      <w:r>
        <w:rPr>
          <w:rStyle w:val="16"/>
          <w:rFonts w:hint="eastAsia" w:ascii="宋体" w:hAnsi="宋体" w:eastAsia="宋体"/>
          <w:bCs/>
          <w:i w:val="0"/>
          <w:iCs/>
          <w:sz w:val="32"/>
          <w:szCs w:val="32"/>
          <w:lang w:eastAsia="zh-CN"/>
        </w:rPr>
        <w:t>）</w:t>
      </w:r>
    </w:p>
    <w:p>
      <w:pPr>
        <w:rPr>
          <w:rFonts w:hint="eastAsia"/>
        </w:rPr>
      </w:pPr>
    </w:p>
    <w:p>
      <w:pPr>
        <w:rPr>
          <w:rFonts w:hint="eastAsia"/>
        </w:rPr>
      </w:pPr>
    </w:p>
    <w:p>
      <w:pPr>
        <w:rPr>
          <w:rFonts w:hint="eastAsia"/>
        </w:rPr>
      </w:pPr>
    </w:p>
    <w:p/>
    <w:p>
      <w:pPr>
        <w:pStyle w:val="6"/>
        <w:numPr>
          <w:ilvl w:val="0"/>
          <w:numId w:val="0"/>
        </w:numPr>
        <w:jc w:val="center"/>
        <w:rPr>
          <w:rFonts w:hint="eastAsia" w:eastAsia="宋体"/>
          <w:sz w:val="52"/>
        </w:rPr>
      </w:pPr>
      <w:r>
        <w:rPr>
          <w:rFonts w:eastAsia="宋体"/>
          <w:sz w:val="52"/>
        </w:rPr>
        <w:br w:type="page"/>
      </w:r>
      <w:bookmarkStart w:id="89" w:name="_Toc21697"/>
      <w:r>
        <w:rPr>
          <w:rFonts w:hint="eastAsia" w:eastAsia="宋体"/>
          <w:sz w:val="52"/>
        </w:rPr>
        <w:t>第五章 谈判申请文件格式</w:t>
      </w:r>
      <w:bookmarkEnd w:id="89"/>
    </w:p>
    <w:p>
      <w:pPr>
        <w:rPr>
          <w:rFonts w:hint="eastAsia"/>
        </w:rPr>
      </w:pPr>
    </w:p>
    <w:p>
      <w:pPr>
        <w:pStyle w:val="6"/>
        <w:numPr>
          <w:ilvl w:val="0"/>
          <w:numId w:val="0"/>
        </w:numPr>
        <w:jc w:val="center"/>
        <w:rPr>
          <w:rFonts w:hint="eastAsia" w:eastAsia="宋体"/>
          <w:sz w:val="32"/>
        </w:rPr>
      </w:pPr>
      <w:bookmarkStart w:id="90" w:name="_Toc2621"/>
      <w:r>
        <w:rPr>
          <w:rFonts w:hint="eastAsia" w:eastAsia="宋体"/>
          <w:sz w:val="32"/>
        </w:rPr>
        <w:t>唱标一览表</w:t>
      </w:r>
      <w:bookmarkEnd w:id="90"/>
    </w:p>
    <w:tbl>
      <w:tblPr>
        <w:tblStyle w:val="15"/>
        <w:tblW w:w="7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2410"/>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Align w:val="center"/>
          </w:tcPr>
          <w:p>
            <w:pPr>
              <w:spacing w:line="400" w:lineRule="atLeast"/>
              <w:jc w:val="center"/>
              <w:rPr>
                <w:rFonts w:hint="eastAsia" w:ascii="宋体" w:hAnsi="宋体"/>
                <w:sz w:val="24"/>
              </w:rPr>
            </w:pPr>
            <w:r>
              <w:rPr>
                <w:rFonts w:hint="eastAsia" w:ascii="宋体" w:hAnsi="宋体"/>
                <w:sz w:val="24"/>
              </w:rPr>
              <w:t>项目名称</w:t>
            </w:r>
          </w:p>
        </w:tc>
        <w:tc>
          <w:tcPr>
            <w:tcW w:w="5536" w:type="dxa"/>
            <w:gridSpan w:val="2"/>
            <w:vAlign w:val="center"/>
          </w:tcPr>
          <w:p>
            <w:pPr>
              <w:spacing w:line="40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Align w:val="center"/>
          </w:tcPr>
          <w:p>
            <w:pPr>
              <w:spacing w:line="400" w:lineRule="atLeast"/>
              <w:jc w:val="center"/>
              <w:rPr>
                <w:rFonts w:hint="eastAsia" w:ascii="宋体" w:hAnsi="宋体"/>
                <w:sz w:val="24"/>
              </w:rPr>
            </w:pPr>
            <w:r>
              <w:rPr>
                <w:rFonts w:hint="eastAsia" w:ascii="宋体" w:hAnsi="宋体"/>
                <w:sz w:val="24"/>
              </w:rPr>
              <w:t>谈判申请人名称</w:t>
            </w:r>
          </w:p>
        </w:tc>
        <w:tc>
          <w:tcPr>
            <w:tcW w:w="5536" w:type="dxa"/>
            <w:gridSpan w:val="2"/>
            <w:vAlign w:val="center"/>
          </w:tcPr>
          <w:p>
            <w:pPr>
              <w:spacing w:line="40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Merge w:val="restart"/>
            <w:vAlign w:val="center"/>
          </w:tcPr>
          <w:p>
            <w:pPr>
              <w:spacing w:line="400" w:lineRule="atLeast"/>
              <w:jc w:val="center"/>
              <w:rPr>
                <w:rFonts w:hint="eastAsia" w:ascii="宋体" w:hAnsi="宋体"/>
                <w:sz w:val="24"/>
              </w:rPr>
            </w:pPr>
            <w:r>
              <w:rPr>
                <w:rFonts w:hint="eastAsia" w:ascii="宋体" w:hAnsi="宋体"/>
                <w:sz w:val="24"/>
              </w:rPr>
              <w:t>谈判总报价</w:t>
            </w:r>
          </w:p>
        </w:tc>
        <w:tc>
          <w:tcPr>
            <w:tcW w:w="2410" w:type="dxa"/>
            <w:vAlign w:val="center"/>
          </w:tcPr>
          <w:p>
            <w:pPr>
              <w:rPr>
                <w:rFonts w:hint="eastAsia" w:ascii="宋体" w:hAnsi="宋体"/>
                <w:sz w:val="24"/>
              </w:rPr>
            </w:pPr>
            <w:r>
              <w:rPr>
                <w:rFonts w:hint="eastAsia" w:ascii="宋体" w:hAnsi="宋体"/>
                <w:sz w:val="24"/>
              </w:rPr>
              <w:t>大  写</w:t>
            </w:r>
          </w:p>
        </w:tc>
        <w:tc>
          <w:tcPr>
            <w:tcW w:w="3126" w:type="dxa"/>
            <w:vAlign w:val="center"/>
          </w:tcPr>
          <w:p>
            <w:pPr>
              <w:rPr>
                <w:rFonts w:hint="eastAsia" w:ascii="宋体" w:hAnsi="宋体"/>
                <w:sz w:val="24"/>
              </w:rPr>
            </w:pPr>
            <w:r>
              <w:rPr>
                <w:rFonts w:hint="eastAsia" w:ascii="宋体" w:hAnsi="宋体"/>
                <w:sz w:val="24"/>
                <w:u w:val="single"/>
              </w:rPr>
              <w:t xml:space="preserve">         </w:t>
            </w:r>
            <w:r>
              <w:rPr>
                <w:rFonts w:hint="eastAsia" w:ascii="宋体" w:hAnsi="宋体"/>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Merge w:val="continue"/>
            <w:vAlign w:val="center"/>
          </w:tcPr>
          <w:p>
            <w:pPr>
              <w:spacing w:line="400" w:lineRule="atLeast"/>
              <w:jc w:val="center"/>
              <w:rPr>
                <w:rFonts w:hint="eastAsia" w:ascii="宋体" w:hAnsi="宋体"/>
                <w:sz w:val="24"/>
              </w:rPr>
            </w:pPr>
          </w:p>
        </w:tc>
        <w:tc>
          <w:tcPr>
            <w:tcW w:w="2410" w:type="dxa"/>
            <w:vAlign w:val="center"/>
          </w:tcPr>
          <w:p>
            <w:pPr>
              <w:rPr>
                <w:rFonts w:hint="eastAsia" w:ascii="宋体" w:hAnsi="宋体"/>
                <w:sz w:val="24"/>
              </w:rPr>
            </w:pPr>
            <w:r>
              <w:rPr>
                <w:rFonts w:hint="eastAsia" w:ascii="宋体" w:hAnsi="宋体"/>
                <w:sz w:val="24"/>
              </w:rPr>
              <w:t>小  写</w:t>
            </w:r>
          </w:p>
        </w:tc>
        <w:tc>
          <w:tcPr>
            <w:tcW w:w="3126" w:type="dxa"/>
            <w:vAlign w:val="center"/>
          </w:tcPr>
          <w:p>
            <w:pPr>
              <w:rPr>
                <w:rFonts w:hint="eastAsia" w:ascii="宋体" w:hAnsi="宋体"/>
                <w:sz w:val="24"/>
              </w:rPr>
            </w:pPr>
            <w:r>
              <w:rPr>
                <w:rFonts w:hint="eastAsia"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Align w:val="center"/>
          </w:tcPr>
          <w:p>
            <w:pPr>
              <w:spacing w:line="400" w:lineRule="atLeast"/>
              <w:jc w:val="center"/>
              <w:rPr>
                <w:rFonts w:hint="eastAsia" w:ascii="宋体" w:hAnsi="宋体"/>
                <w:sz w:val="24"/>
              </w:rPr>
            </w:pPr>
            <w:r>
              <w:rPr>
                <w:rFonts w:hint="eastAsia" w:ascii="宋体" w:hAnsi="宋体"/>
                <w:sz w:val="24"/>
              </w:rPr>
              <w:t>工期</w:t>
            </w:r>
          </w:p>
        </w:tc>
        <w:tc>
          <w:tcPr>
            <w:tcW w:w="5536" w:type="dxa"/>
            <w:gridSpan w:val="2"/>
            <w:vAlign w:val="center"/>
          </w:tcPr>
          <w:p>
            <w:pPr>
              <w:spacing w:line="400" w:lineRule="atLeast"/>
              <w:ind w:firstLine="240" w:firstLineChars="100"/>
              <w:rPr>
                <w:rFonts w:hint="eastAsia" w:ascii="宋体" w:hAnsi="宋体"/>
                <w:sz w:val="24"/>
              </w:rPr>
            </w:pPr>
            <w:r>
              <w:rPr>
                <w:rFonts w:hint="eastAsia" w:ascii="宋体" w:hAnsi="宋体"/>
                <w:sz w:val="24"/>
                <w:u w:val="single"/>
              </w:rPr>
              <w:t xml:space="preserve">       </w:t>
            </w: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Align w:val="center"/>
          </w:tcPr>
          <w:p>
            <w:pPr>
              <w:spacing w:line="400" w:lineRule="atLeast"/>
              <w:jc w:val="center"/>
              <w:rPr>
                <w:rFonts w:hint="eastAsia" w:ascii="宋体" w:hAnsi="宋体"/>
                <w:sz w:val="24"/>
              </w:rPr>
            </w:pPr>
            <w:r>
              <w:rPr>
                <w:rFonts w:hint="eastAsia" w:ascii="宋体" w:hAnsi="宋体"/>
                <w:sz w:val="24"/>
              </w:rPr>
              <w:t>质量承诺</w:t>
            </w:r>
          </w:p>
        </w:tc>
        <w:tc>
          <w:tcPr>
            <w:tcW w:w="5536" w:type="dxa"/>
            <w:gridSpan w:val="2"/>
            <w:vAlign w:val="center"/>
          </w:tcPr>
          <w:p>
            <w:pPr>
              <w:spacing w:line="400" w:lineRule="atLeas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Align w:val="center"/>
          </w:tcPr>
          <w:p>
            <w:pPr>
              <w:spacing w:line="400" w:lineRule="atLeast"/>
              <w:jc w:val="center"/>
              <w:rPr>
                <w:rFonts w:hint="eastAsia" w:ascii="宋体" w:hAnsi="宋体"/>
                <w:sz w:val="24"/>
              </w:rPr>
            </w:pPr>
            <w:r>
              <w:rPr>
                <w:rFonts w:hint="eastAsia" w:ascii="宋体" w:hAnsi="宋体"/>
                <w:sz w:val="24"/>
              </w:rPr>
              <w:t>投标保证金</w:t>
            </w:r>
          </w:p>
        </w:tc>
        <w:tc>
          <w:tcPr>
            <w:tcW w:w="5536" w:type="dxa"/>
            <w:gridSpan w:val="2"/>
            <w:vAlign w:val="center"/>
          </w:tcPr>
          <w:p>
            <w:pPr>
              <w:spacing w:line="400" w:lineRule="atLeast"/>
              <w:rPr>
                <w:rFonts w:hint="eastAsia" w:ascii="宋体" w:hAnsi="宋体"/>
                <w:sz w:val="24"/>
              </w:rPr>
            </w:pPr>
            <w:r>
              <w:rPr>
                <w:rFonts w:hint="eastAsia"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20" w:type="dxa"/>
            <w:vAlign w:val="center"/>
          </w:tcPr>
          <w:p>
            <w:pPr>
              <w:spacing w:line="400" w:lineRule="atLeast"/>
              <w:jc w:val="center"/>
              <w:rPr>
                <w:rFonts w:hint="eastAsia" w:ascii="宋体" w:hAnsi="宋体"/>
                <w:sz w:val="24"/>
              </w:rPr>
            </w:pPr>
            <w:r>
              <w:rPr>
                <w:rFonts w:hint="eastAsia" w:ascii="宋体" w:hAnsi="宋体"/>
                <w:sz w:val="24"/>
              </w:rPr>
              <w:t>备注</w:t>
            </w:r>
          </w:p>
        </w:tc>
        <w:tc>
          <w:tcPr>
            <w:tcW w:w="5536" w:type="dxa"/>
            <w:gridSpan w:val="2"/>
            <w:vAlign w:val="center"/>
          </w:tcPr>
          <w:p>
            <w:pPr>
              <w:spacing w:line="400" w:lineRule="atLeast"/>
              <w:rPr>
                <w:rFonts w:hint="eastAsia" w:ascii="宋体" w:hAnsi="宋体"/>
                <w:sz w:val="24"/>
              </w:rPr>
            </w:pPr>
          </w:p>
        </w:tc>
      </w:tr>
    </w:tbl>
    <w:p>
      <w:pPr>
        <w:spacing w:line="400" w:lineRule="atLeast"/>
        <w:rPr>
          <w:rFonts w:hint="eastAsia" w:ascii="宋体" w:hAnsi="宋体"/>
          <w:b/>
          <w:sz w:val="24"/>
        </w:rPr>
      </w:pPr>
      <w:r>
        <w:rPr>
          <w:rFonts w:hint="eastAsia" w:ascii="宋体" w:hAnsi="宋体"/>
          <w:b/>
          <w:sz w:val="24"/>
        </w:rPr>
        <w:t xml:space="preserve">    注：本唱标一览表必须装订在谈判申请文件首页。</w:t>
      </w:r>
    </w:p>
    <w:p>
      <w:pPr>
        <w:spacing w:line="400" w:lineRule="atLeast"/>
        <w:jc w:val="center"/>
        <w:rPr>
          <w:rFonts w:hint="eastAsia" w:ascii="宋体" w:hAnsi="宋体"/>
          <w:sz w:val="24"/>
        </w:rPr>
      </w:pPr>
    </w:p>
    <w:p>
      <w:pPr>
        <w:spacing w:line="400" w:lineRule="atLeast"/>
        <w:jc w:val="center"/>
        <w:rPr>
          <w:rFonts w:hint="eastAsia" w:ascii="宋体" w:hAnsi="宋体"/>
          <w:sz w:val="24"/>
        </w:rPr>
      </w:pPr>
    </w:p>
    <w:p>
      <w:pPr>
        <w:spacing w:line="400" w:lineRule="atLeast"/>
        <w:rPr>
          <w:rFonts w:hint="eastAsia" w:ascii="宋体" w:hAnsi="宋体"/>
          <w:sz w:val="24"/>
        </w:rPr>
      </w:pPr>
      <w:r>
        <w:rPr>
          <w:rFonts w:hint="eastAsia" w:ascii="宋体" w:hAnsi="宋体"/>
          <w:sz w:val="24"/>
        </w:rPr>
        <w:t xml:space="preserve">     谈判申请人：</w:t>
      </w:r>
      <w:r>
        <w:rPr>
          <w:rFonts w:ascii="宋体" w:hAnsi="宋体"/>
          <w:sz w:val="24"/>
          <w:u w:val="single"/>
        </w:rPr>
        <w:t xml:space="preserve">        </w:t>
      </w:r>
      <w:r>
        <w:rPr>
          <w:rFonts w:hint="eastAsia" w:ascii="宋体" w:hAnsi="宋体"/>
          <w:sz w:val="24"/>
          <w:u w:val="single"/>
        </w:rPr>
        <w:t xml:space="preserve">       (全称、盖章)</w:t>
      </w:r>
      <w:r>
        <w:rPr>
          <w:rFonts w:ascii="宋体" w:hAnsi="宋体"/>
          <w:sz w:val="24"/>
          <w:u w:val="single"/>
        </w:rPr>
        <w:t xml:space="preserve">                  </w:t>
      </w:r>
      <w:r>
        <w:rPr>
          <w:rFonts w:hint="eastAsia" w:ascii="宋体" w:hAnsi="宋体"/>
          <w:sz w:val="24"/>
          <w:u w:val="single"/>
        </w:rPr>
        <w:t xml:space="preserve">     </w:t>
      </w:r>
    </w:p>
    <w:p>
      <w:pPr>
        <w:spacing w:line="400" w:lineRule="atLeast"/>
        <w:rPr>
          <w:rFonts w:hint="eastAsia" w:ascii="宋体" w:hAnsi="宋体"/>
          <w:sz w:val="24"/>
        </w:rPr>
      </w:pPr>
    </w:p>
    <w:p>
      <w:pPr>
        <w:spacing w:line="400" w:lineRule="atLeast"/>
        <w:rPr>
          <w:rFonts w:hint="eastAsia" w:ascii="宋体" w:hAnsi="宋体"/>
          <w:sz w:val="24"/>
        </w:rPr>
      </w:pPr>
      <w:r>
        <w:rPr>
          <w:rFonts w:hint="eastAsia" w:ascii="宋体" w:hAnsi="宋体"/>
          <w:sz w:val="24"/>
        </w:rPr>
        <w:t xml:space="preserve">     法定代表人或其授权委托人：</w:t>
      </w:r>
      <w:r>
        <w:rPr>
          <w:rFonts w:ascii="宋体" w:hAnsi="宋体"/>
          <w:sz w:val="24"/>
          <w:u w:val="single"/>
        </w:rPr>
        <w:t xml:space="preserve">  </w:t>
      </w:r>
      <w:r>
        <w:rPr>
          <w:rFonts w:hint="eastAsia" w:ascii="宋体" w:hAnsi="宋体"/>
          <w:sz w:val="24"/>
          <w:u w:val="single"/>
        </w:rPr>
        <w:t>(签字)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400" w:lineRule="atLeast"/>
        <w:rPr>
          <w:rFonts w:hint="eastAsia" w:ascii="宋体" w:hAnsi="宋体"/>
          <w:sz w:val="24"/>
        </w:rPr>
      </w:pPr>
    </w:p>
    <w:p>
      <w:pPr>
        <w:tabs>
          <w:tab w:val="left" w:pos="4545"/>
        </w:tabs>
        <w:spacing w:line="400" w:lineRule="atLeast"/>
        <w:rPr>
          <w:rFonts w:hint="eastAsia"/>
          <w:sz w:val="24"/>
        </w:rPr>
      </w:pPr>
      <w:r>
        <w:rPr>
          <w:rFonts w:hint="eastAsia"/>
          <w:sz w:val="24"/>
        </w:rPr>
        <w:t xml:space="preserve">     日期：</w:t>
      </w:r>
      <w:r>
        <w:rPr>
          <w:sz w:val="24"/>
          <w:u w:val="single"/>
        </w:rPr>
        <w:t xml:space="preserve">         </w:t>
      </w:r>
      <w:r>
        <w:rPr>
          <w:sz w:val="24"/>
        </w:rPr>
        <w:t xml:space="preserve"> </w:t>
      </w:r>
      <w:r>
        <w:rPr>
          <w:rFonts w:hint="eastAsia"/>
          <w:sz w:val="24"/>
        </w:rPr>
        <w:t>年</w:t>
      </w:r>
      <w:r>
        <w:rPr>
          <w:sz w:val="24"/>
          <w:u w:val="single"/>
        </w:rPr>
        <w:t xml:space="preserve">     </w:t>
      </w:r>
      <w:r>
        <w:rPr>
          <w:sz w:val="24"/>
        </w:rPr>
        <w:t xml:space="preserve"> </w:t>
      </w:r>
      <w:r>
        <w:rPr>
          <w:rFonts w:hint="eastAsia"/>
          <w:sz w:val="24"/>
        </w:rPr>
        <w:t>月</w:t>
      </w:r>
      <w:r>
        <w:rPr>
          <w:sz w:val="24"/>
          <w:u w:val="single"/>
        </w:rPr>
        <w:t xml:space="preserve">     </w:t>
      </w:r>
      <w:r>
        <w:rPr>
          <w:rFonts w:hint="eastAsia"/>
          <w:sz w:val="24"/>
        </w:rPr>
        <w:t>日</w:t>
      </w:r>
      <w:r>
        <w:rPr>
          <w:sz w:val="24"/>
        </w:rPr>
        <w:tab/>
      </w:r>
    </w:p>
    <w:p>
      <w:pPr>
        <w:pStyle w:val="6"/>
        <w:numPr>
          <w:ilvl w:val="0"/>
          <w:numId w:val="0"/>
        </w:numPr>
        <w:jc w:val="center"/>
        <w:rPr>
          <w:rFonts w:hint="eastAsia" w:eastAsia="宋体"/>
          <w:sz w:val="32"/>
        </w:rPr>
      </w:pPr>
      <w:r>
        <w:rPr>
          <w:rFonts w:eastAsia="宋体"/>
          <w:sz w:val="32"/>
        </w:rPr>
        <w:br w:type="page"/>
      </w:r>
      <w:bookmarkStart w:id="91" w:name="_Toc14849"/>
      <w:r>
        <w:rPr>
          <w:rFonts w:hint="eastAsia" w:eastAsia="宋体"/>
          <w:sz w:val="32"/>
        </w:rPr>
        <w:t>（一）谈判函</w:t>
      </w:r>
      <w:bookmarkEnd w:id="91"/>
    </w:p>
    <w:p>
      <w:pPr>
        <w:rPr>
          <w:rFonts w:hint="eastAsia"/>
        </w:rPr>
      </w:pPr>
    </w:p>
    <w:p>
      <w:pPr>
        <w:spacing w:line="400" w:lineRule="atLeast"/>
        <w:rPr>
          <w:rFonts w:ascii="宋体" w:hAnsi="宋体"/>
          <w:szCs w:val="21"/>
        </w:rPr>
      </w:pPr>
      <w:r>
        <w:rPr>
          <w:rFonts w:hint="eastAsia" w:ascii="宋体" w:hAnsi="宋体"/>
          <w:szCs w:val="21"/>
        </w:rPr>
        <w:t>致：</w:t>
      </w:r>
      <w:r>
        <w:rPr>
          <w:rFonts w:hint="eastAsia" w:ascii="宋体" w:hAnsi="宋体"/>
          <w:szCs w:val="21"/>
          <w:u w:val="single"/>
        </w:rPr>
        <w:t xml:space="preserve">   （招标人）   </w:t>
      </w:r>
      <w:r>
        <w:rPr>
          <w:rFonts w:hint="eastAsia" w:ascii="宋体" w:hAnsi="宋体"/>
          <w:szCs w:val="21"/>
        </w:rPr>
        <w:t xml:space="preserve">                  </w:t>
      </w:r>
    </w:p>
    <w:p>
      <w:pPr>
        <w:spacing w:line="400" w:lineRule="atLeast"/>
        <w:ind w:firstLine="480"/>
        <w:rPr>
          <w:rFonts w:hint="eastAsia" w:ascii="宋体" w:hAnsi="宋体"/>
          <w:szCs w:val="21"/>
          <w:u w:val="single"/>
        </w:rPr>
      </w:pPr>
      <w:r>
        <w:rPr>
          <w:rFonts w:hint="eastAsia" w:ascii="宋体" w:hAnsi="宋体"/>
          <w:szCs w:val="21"/>
        </w:rPr>
        <w:t>根据贵方</w:t>
      </w:r>
      <w:r>
        <w:rPr>
          <w:rFonts w:hint="eastAsia" w:ascii="宋体" w:hAnsi="宋体"/>
          <w:szCs w:val="21"/>
          <w:u w:val="single"/>
        </w:rPr>
        <w:t xml:space="preserve">           （项目名称）</w:t>
      </w:r>
      <w:r>
        <w:rPr>
          <w:rFonts w:hint="eastAsia" w:ascii="宋体" w:hAnsi="宋体"/>
          <w:szCs w:val="21"/>
        </w:rPr>
        <w:t>谈判文件，我方经考察现场和研究上述工程谈判文件的谈判须知和编制所需的相关资料及其他有关文件后，我方针对该项目的谈判总报价为：</w:t>
      </w:r>
      <w:r>
        <w:rPr>
          <w:rFonts w:hint="eastAsia" w:ascii="宋体" w:hAnsi="宋体"/>
          <w:szCs w:val="21"/>
          <w:u w:val="single"/>
        </w:rPr>
        <w:t xml:space="preserve">   (大写)       </w:t>
      </w:r>
      <w:r>
        <w:rPr>
          <w:rFonts w:hint="eastAsia" w:ascii="宋体" w:hAnsi="宋体"/>
          <w:szCs w:val="21"/>
        </w:rPr>
        <w:t>元(</w:t>
      </w:r>
      <w:r>
        <w:rPr>
          <w:rFonts w:hint="eastAsia" w:ascii="宋体" w:hAnsi="宋体"/>
          <w:szCs w:val="21"/>
          <w:u w:val="single"/>
        </w:rPr>
        <w:t xml:space="preserve">    小写     </w:t>
      </w:r>
      <w:r>
        <w:rPr>
          <w:rFonts w:hint="eastAsia" w:ascii="宋体" w:hAnsi="宋体"/>
          <w:szCs w:val="21"/>
        </w:rPr>
        <w:t>) 人民币。并正式授权的下述签字人</w:t>
      </w:r>
      <w:r>
        <w:rPr>
          <w:rFonts w:hint="eastAsia" w:ascii="宋体" w:hAnsi="宋体"/>
          <w:szCs w:val="21"/>
          <w:u w:val="single"/>
        </w:rPr>
        <w:t xml:space="preserve">         </w:t>
      </w:r>
      <w:r>
        <w:rPr>
          <w:rFonts w:hint="eastAsia" w:ascii="宋体" w:hAnsi="宋体"/>
          <w:szCs w:val="21"/>
        </w:rPr>
        <w:t>代表谈判申请人</w:t>
      </w:r>
      <w:r>
        <w:rPr>
          <w:rFonts w:hint="eastAsia" w:ascii="宋体" w:hAnsi="宋体"/>
          <w:szCs w:val="21"/>
          <w:u w:val="single"/>
        </w:rPr>
        <w:t xml:space="preserve">     </w:t>
      </w:r>
      <w:r>
        <w:rPr>
          <w:rFonts w:hint="eastAsia" w:ascii="宋体" w:hAnsi="宋体"/>
          <w:szCs w:val="21"/>
        </w:rPr>
        <w:t>（谈判申请人名称），提交谈判文件要求的全套谈判申请文件，包括：</w:t>
      </w:r>
    </w:p>
    <w:p>
      <w:pPr>
        <w:spacing w:line="400" w:lineRule="atLeast"/>
        <w:ind w:firstLine="480"/>
        <w:rPr>
          <w:rFonts w:hint="eastAsia" w:ascii="宋体" w:hAnsi="宋体"/>
          <w:szCs w:val="21"/>
        </w:rPr>
      </w:pPr>
      <w:r>
        <w:rPr>
          <w:rFonts w:hint="eastAsia" w:ascii="宋体" w:hAnsi="宋体"/>
          <w:szCs w:val="21"/>
        </w:rPr>
        <w:t>1、谈判文件中要求的谈判申请文件；</w:t>
      </w:r>
    </w:p>
    <w:p>
      <w:pPr>
        <w:spacing w:line="400" w:lineRule="atLeast"/>
        <w:ind w:firstLine="480"/>
        <w:rPr>
          <w:rFonts w:hint="eastAsia" w:ascii="宋体" w:hAnsi="宋体"/>
          <w:szCs w:val="21"/>
        </w:rPr>
      </w:pPr>
      <w:r>
        <w:rPr>
          <w:rFonts w:hint="eastAsia" w:ascii="宋体" w:hAnsi="宋体"/>
          <w:szCs w:val="21"/>
        </w:rPr>
        <w:t>2、金额为</w:t>
      </w:r>
      <w:r>
        <w:rPr>
          <w:rFonts w:hint="eastAsia" w:ascii="宋体" w:hAnsi="宋体"/>
          <w:szCs w:val="21"/>
          <w:u w:val="single"/>
        </w:rPr>
        <w:t xml:space="preserve">     元</w:t>
      </w:r>
      <w:r>
        <w:rPr>
          <w:rFonts w:hint="eastAsia" w:ascii="宋体" w:hAnsi="宋体"/>
          <w:szCs w:val="21"/>
        </w:rPr>
        <w:t>的谈判保证金；</w:t>
      </w:r>
    </w:p>
    <w:p>
      <w:pPr>
        <w:spacing w:line="400" w:lineRule="atLeast"/>
        <w:ind w:firstLine="480"/>
        <w:rPr>
          <w:rFonts w:hint="eastAsia" w:ascii="宋体" w:hAnsi="宋体"/>
          <w:szCs w:val="21"/>
        </w:rPr>
      </w:pPr>
      <w:r>
        <w:rPr>
          <w:rFonts w:hint="eastAsia" w:ascii="宋体" w:hAnsi="宋体"/>
          <w:szCs w:val="21"/>
        </w:rPr>
        <w:t>3、其他资料。</w:t>
      </w:r>
    </w:p>
    <w:p>
      <w:pPr>
        <w:spacing w:line="400" w:lineRule="atLeast"/>
        <w:ind w:firstLine="480"/>
        <w:rPr>
          <w:rFonts w:hint="eastAsia" w:ascii="宋体" w:hAnsi="宋体"/>
          <w:szCs w:val="21"/>
        </w:rPr>
      </w:pPr>
      <w:r>
        <w:rPr>
          <w:rFonts w:hint="eastAsia" w:ascii="宋体" w:hAnsi="宋体"/>
          <w:szCs w:val="21"/>
        </w:rPr>
        <w:t>据此函，签字人兹宣布同意如下：</w:t>
      </w:r>
    </w:p>
    <w:p>
      <w:pPr>
        <w:spacing w:line="400" w:lineRule="atLeast"/>
        <w:ind w:firstLine="480"/>
        <w:rPr>
          <w:rFonts w:hint="eastAsia" w:ascii="宋体" w:hAnsi="宋体"/>
          <w:szCs w:val="21"/>
        </w:rPr>
      </w:pPr>
      <w:r>
        <w:rPr>
          <w:rFonts w:hint="eastAsia" w:ascii="宋体" w:hAnsi="宋体"/>
          <w:szCs w:val="21"/>
        </w:rPr>
        <w:t>1、我方已详细审核并确认全部谈判文件（包括答疑纪要、补充通知等修改文件），及全部参考资料和有关附件。我完全理解并同意放弃对这方面有不明及误解的权利。我方将接受并遵守谈判文件所规定的各项条款。</w:t>
      </w:r>
    </w:p>
    <w:p>
      <w:pPr>
        <w:spacing w:line="400" w:lineRule="exact"/>
        <w:ind w:firstLine="490"/>
        <w:rPr>
          <w:rFonts w:hint="eastAsia" w:ascii="宋体" w:hAnsi="宋体"/>
          <w:kern w:val="20"/>
          <w:szCs w:val="21"/>
        </w:rPr>
      </w:pPr>
      <w:r>
        <w:rPr>
          <w:rFonts w:hint="eastAsia" w:ascii="宋体" w:hAnsi="宋体"/>
          <w:kern w:val="20"/>
          <w:szCs w:val="21"/>
        </w:rPr>
        <w:t>2、一旦我方中标，我方将按照谈判申请文件中的承诺组建项目组，由谈判申请文件所承诺的人员完成本项目的全部编制工作，保证在未征得招标人同意的前提下不变更负责人员，保证按</w:t>
      </w:r>
      <w:r>
        <w:rPr>
          <w:rFonts w:hint="eastAsia" w:ascii="宋体" w:hAnsi="宋体"/>
          <w:szCs w:val="21"/>
          <w:u w:val="single"/>
        </w:rPr>
        <w:t xml:space="preserve">     </w:t>
      </w:r>
      <w:r>
        <w:rPr>
          <w:rFonts w:hint="eastAsia" w:ascii="宋体" w:hAnsi="宋体"/>
          <w:kern w:val="20"/>
          <w:szCs w:val="21"/>
        </w:rPr>
        <w:t>日历天的工期完成编制并提供相应的服务。</w:t>
      </w:r>
    </w:p>
    <w:p>
      <w:pPr>
        <w:spacing w:line="400" w:lineRule="exact"/>
        <w:ind w:firstLine="490"/>
        <w:rPr>
          <w:rFonts w:hint="eastAsia" w:ascii="宋体" w:hAnsi="宋体"/>
          <w:kern w:val="20"/>
          <w:szCs w:val="21"/>
        </w:rPr>
      </w:pPr>
      <w:r>
        <w:rPr>
          <w:rFonts w:hint="eastAsia" w:ascii="宋体" w:hAnsi="宋体"/>
          <w:kern w:val="20"/>
          <w:szCs w:val="21"/>
        </w:rPr>
        <w:t>3、我方同意所提交的谈判申请文件在</w:t>
      </w:r>
      <w:r>
        <w:rPr>
          <w:rFonts w:hint="eastAsia" w:ascii="宋体" w:hAnsi="宋体"/>
          <w:szCs w:val="21"/>
        </w:rPr>
        <w:t>谈判文件</w:t>
      </w:r>
      <w:r>
        <w:rPr>
          <w:rFonts w:hint="eastAsia" w:ascii="宋体" w:hAnsi="宋体"/>
          <w:kern w:val="20"/>
          <w:szCs w:val="21"/>
        </w:rPr>
        <w:t>规定的谈判有效期内有效，在此期间内如果中标，我方将受此约束。</w:t>
      </w:r>
    </w:p>
    <w:p>
      <w:pPr>
        <w:spacing w:line="400" w:lineRule="exact"/>
        <w:ind w:firstLine="490"/>
        <w:rPr>
          <w:rFonts w:hint="eastAsia" w:ascii="宋体" w:hAnsi="宋体"/>
          <w:kern w:val="20"/>
          <w:szCs w:val="21"/>
        </w:rPr>
      </w:pPr>
      <w:r>
        <w:rPr>
          <w:rFonts w:hint="eastAsia" w:ascii="宋体" w:hAnsi="宋体"/>
          <w:kern w:val="20"/>
          <w:szCs w:val="21"/>
        </w:rPr>
        <w:t>4、除非另外达成协议并生效，你方的谈判结果通知书和本谈判申请文件将构成约束双方的合同文件的组成部分。</w:t>
      </w:r>
    </w:p>
    <w:p>
      <w:pPr>
        <w:spacing w:line="400" w:lineRule="exact"/>
        <w:ind w:firstLine="490"/>
        <w:rPr>
          <w:rFonts w:hint="eastAsia" w:ascii="宋体" w:hAnsi="宋体"/>
          <w:szCs w:val="21"/>
        </w:rPr>
      </w:pPr>
      <w:r>
        <w:rPr>
          <w:rFonts w:hint="eastAsia" w:ascii="宋体" w:hAnsi="宋体"/>
          <w:kern w:val="20"/>
          <w:szCs w:val="21"/>
        </w:rPr>
        <w:t>5、在此我方郑重承诺：我方将按业主的要求提供高质量的后续服务。</w:t>
      </w:r>
    </w:p>
    <w:p>
      <w:pPr>
        <w:spacing w:line="400" w:lineRule="exact"/>
        <w:ind w:left="868" w:hanging="341"/>
        <w:rPr>
          <w:rFonts w:hint="eastAsia" w:ascii="宋体" w:hAnsi="宋体"/>
          <w:kern w:val="20"/>
          <w:szCs w:val="21"/>
        </w:rPr>
      </w:pPr>
    </w:p>
    <w:p>
      <w:pPr>
        <w:spacing w:line="400" w:lineRule="exact"/>
        <w:ind w:left="868" w:hanging="341"/>
        <w:rPr>
          <w:rFonts w:hint="eastAsia" w:ascii="宋体" w:hAnsi="宋体"/>
          <w:kern w:val="20"/>
          <w:szCs w:val="21"/>
        </w:rPr>
      </w:pPr>
    </w:p>
    <w:p>
      <w:pPr>
        <w:spacing w:line="400" w:lineRule="atLeast"/>
        <w:ind w:left="239"/>
        <w:rPr>
          <w:rFonts w:hint="eastAsia" w:ascii="宋体" w:hAnsi="宋体"/>
          <w:szCs w:val="21"/>
        </w:rPr>
      </w:pPr>
      <w:r>
        <w:rPr>
          <w:rFonts w:hint="eastAsia" w:ascii="宋体" w:hAnsi="宋体"/>
          <w:szCs w:val="21"/>
        </w:rPr>
        <w:t>谈判申请人：</w:t>
      </w:r>
      <w:r>
        <w:rPr>
          <w:rFonts w:ascii="宋体" w:hAnsi="宋体"/>
          <w:szCs w:val="21"/>
          <w:u w:val="single"/>
        </w:rPr>
        <w:t xml:space="preserve">            </w:t>
      </w:r>
      <w:r>
        <w:rPr>
          <w:rFonts w:hint="eastAsia" w:ascii="宋体" w:hAnsi="宋体"/>
          <w:szCs w:val="21"/>
          <w:u w:val="single"/>
        </w:rPr>
        <w:t xml:space="preserve">    （全称、盖章）</w:t>
      </w:r>
      <w:r>
        <w:rPr>
          <w:rFonts w:ascii="宋体" w:hAnsi="宋体"/>
          <w:szCs w:val="21"/>
          <w:u w:val="single"/>
        </w:rPr>
        <w:t xml:space="preserve">                    </w:t>
      </w:r>
    </w:p>
    <w:p>
      <w:pPr>
        <w:spacing w:line="400" w:lineRule="atLeast"/>
        <w:ind w:left="239"/>
        <w:rPr>
          <w:rFonts w:hint="eastAsia" w:ascii="宋体" w:hAnsi="宋体"/>
          <w:szCs w:val="21"/>
        </w:rPr>
      </w:pPr>
    </w:p>
    <w:p>
      <w:pPr>
        <w:spacing w:line="400" w:lineRule="atLeast"/>
        <w:ind w:left="239"/>
        <w:rPr>
          <w:rFonts w:hint="eastAsia" w:ascii="宋体" w:hAnsi="宋体"/>
          <w:szCs w:val="21"/>
        </w:rPr>
      </w:pPr>
      <w:r>
        <w:rPr>
          <w:rFonts w:hint="eastAsia" w:ascii="宋体" w:hAnsi="宋体"/>
          <w:szCs w:val="21"/>
        </w:rPr>
        <w:t>法定代表人或其授权委托人：</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400" w:lineRule="atLeast"/>
        <w:ind w:firstLine="240"/>
        <w:rPr>
          <w:rFonts w:hint="eastAsia" w:ascii="宋体" w:hAnsi="宋体"/>
          <w:szCs w:val="21"/>
        </w:rPr>
      </w:pPr>
      <w:r>
        <w:rPr>
          <w:rFonts w:hint="eastAsia" w:ascii="宋体" w:hAnsi="宋体"/>
          <w:szCs w:val="21"/>
        </w:rPr>
        <w:t xml:space="preserve">  </w:t>
      </w:r>
    </w:p>
    <w:p>
      <w:pPr>
        <w:spacing w:line="400" w:lineRule="atLeast"/>
        <w:ind w:firstLine="240"/>
        <w:rPr>
          <w:rFonts w:hint="eastAsia" w:ascii="宋体" w:hAnsi="宋体"/>
          <w:szCs w:val="21"/>
        </w:rPr>
      </w:pPr>
      <w:r>
        <w:rPr>
          <w:rFonts w:hint="eastAsia" w:ascii="宋体" w:hAnsi="宋体"/>
          <w:szCs w:val="21"/>
        </w:rPr>
        <w:t>日  期：</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u w:val="single"/>
        </w:rPr>
        <w:t xml:space="preserve">     </w:t>
      </w:r>
      <w:r>
        <w:rPr>
          <w:rFonts w:ascii="宋体" w:hAnsi="宋体"/>
          <w:szCs w:val="21"/>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400" w:lineRule="atLeast"/>
        <w:ind w:firstLine="240"/>
        <w:rPr>
          <w:rFonts w:hint="eastAsia" w:ascii="宋体" w:hAnsi="宋体"/>
          <w:sz w:val="24"/>
        </w:rPr>
      </w:pPr>
    </w:p>
    <w:p>
      <w:pPr>
        <w:spacing w:line="400" w:lineRule="atLeast"/>
        <w:ind w:firstLine="240"/>
        <w:rPr>
          <w:rFonts w:hint="eastAsia" w:ascii="宋体" w:hAnsi="宋体"/>
          <w:sz w:val="24"/>
        </w:rPr>
      </w:pPr>
    </w:p>
    <w:p>
      <w:pPr>
        <w:pStyle w:val="6"/>
        <w:numPr>
          <w:ilvl w:val="0"/>
          <w:numId w:val="0"/>
        </w:numPr>
        <w:jc w:val="center"/>
        <w:rPr>
          <w:rFonts w:hint="eastAsia" w:eastAsia="宋体"/>
          <w:sz w:val="32"/>
        </w:rPr>
      </w:pPr>
      <w:r>
        <w:rPr>
          <w:rFonts w:ascii="宋体" w:hAnsi="宋体" w:eastAsia="宋体"/>
          <w:sz w:val="32"/>
        </w:rPr>
        <w:br w:type="page"/>
      </w:r>
      <w:bookmarkStart w:id="92" w:name="_Toc6011"/>
      <w:r>
        <w:rPr>
          <w:rFonts w:hint="eastAsia" w:eastAsia="宋体"/>
          <w:sz w:val="32"/>
        </w:rPr>
        <w:t>（二）</w:t>
      </w:r>
      <w:bookmarkStart w:id="93" w:name="_Toc149557581"/>
      <w:bookmarkStart w:id="94" w:name="_Toc245568165"/>
      <w:r>
        <w:rPr>
          <w:rFonts w:hint="eastAsia" w:eastAsia="宋体"/>
          <w:sz w:val="32"/>
        </w:rPr>
        <w:t>法定代表人身份证明书</w:t>
      </w:r>
      <w:bookmarkEnd w:id="92"/>
      <w:bookmarkEnd w:id="93"/>
      <w:bookmarkEnd w:id="94"/>
    </w:p>
    <w:p>
      <w:pPr>
        <w:rPr>
          <w:rFonts w:hint="eastAsia"/>
        </w:rPr>
      </w:pPr>
    </w:p>
    <w:p>
      <w:pPr>
        <w:rPr>
          <w:rFonts w:hint="eastAsia"/>
        </w:rPr>
      </w:pPr>
    </w:p>
    <w:p>
      <w:pPr>
        <w:rPr>
          <w:rFonts w:hint="eastAsia"/>
        </w:rPr>
      </w:pPr>
    </w:p>
    <w:p>
      <w:pPr>
        <w:ind w:firstLine="525" w:firstLineChars="250"/>
        <w:rPr>
          <w:rFonts w:hint="eastAsia"/>
          <w:szCs w:val="21"/>
        </w:rPr>
      </w:pPr>
      <w:r>
        <w:rPr>
          <w:rFonts w:hint="eastAsia"/>
          <w:szCs w:val="21"/>
        </w:rPr>
        <w:t>单位名称：_____________________________________________</w:t>
      </w:r>
    </w:p>
    <w:p>
      <w:pPr>
        <w:rPr>
          <w:rFonts w:hint="eastAsia"/>
          <w:szCs w:val="21"/>
        </w:rPr>
      </w:pPr>
    </w:p>
    <w:p>
      <w:pPr>
        <w:ind w:firstLine="525" w:firstLineChars="250"/>
        <w:rPr>
          <w:rFonts w:hint="eastAsia"/>
          <w:szCs w:val="21"/>
        </w:rPr>
      </w:pPr>
      <w:r>
        <w:rPr>
          <w:rFonts w:hint="eastAsia"/>
          <w:szCs w:val="21"/>
        </w:rPr>
        <w:t>单位性质：______________________________________________</w:t>
      </w:r>
    </w:p>
    <w:p>
      <w:pPr>
        <w:rPr>
          <w:rFonts w:hint="eastAsia"/>
          <w:szCs w:val="21"/>
        </w:rPr>
      </w:pPr>
    </w:p>
    <w:p>
      <w:pPr>
        <w:ind w:firstLine="525" w:firstLineChars="250"/>
        <w:rPr>
          <w:rFonts w:hint="eastAsia"/>
          <w:szCs w:val="21"/>
        </w:rPr>
      </w:pPr>
      <w:r>
        <w:rPr>
          <w:rFonts w:hint="eastAsia"/>
          <w:szCs w:val="21"/>
        </w:rPr>
        <w:t>地  址：_________________________________________________</w:t>
      </w:r>
    </w:p>
    <w:p>
      <w:pPr>
        <w:rPr>
          <w:rFonts w:hint="eastAsia"/>
          <w:szCs w:val="21"/>
        </w:rPr>
      </w:pPr>
      <w:r>
        <w:rPr>
          <w:rFonts w:hint="eastAsia"/>
          <w:szCs w:val="21"/>
        </w:rPr>
        <w:t xml:space="preserve"> </w:t>
      </w:r>
    </w:p>
    <w:p>
      <w:pPr>
        <w:ind w:firstLine="525" w:firstLineChars="250"/>
        <w:rPr>
          <w:rFonts w:hint="eastAsia"/>
          <w:szCs w:val="21"/>
        </w:rPr>
      </w:pPr>
      <w:r>
        <w:rPr>
          <w:rFonts w:hint="eastAsia"/>
          <w:szCs w:val="21"/>
        </w:rPr>
        <w:t>成立时间:：__________年___________月________日</w:t>
      </w:r>
    </w:p>
    <w:p>
      <w:pPr>
        <w:rPr>
          <w:rFonts w:hint="eastAsia"/>
          <w:szCs w:val="21"/>
        </w:rPr>
      </w:pPr>
    </w:p>
    <w:p>
      <w:pPr>
        <w:ind w:firstLine="525" w:firstLineChars="250"/>
        <w:rPr>
          <w:rFonts w:hint="eastAsia"/>
          <w:szCs w:val="21"/>
        </w:rPr>
      </w:pPr>
      <w:r>
        <w:rPr>
          <w:rFonts w:hint="eastAsia"/>
          <w:szCs w:val="21"/>
        </w:rPr>
        <w:t>经营期限：___________________________________</w:t>
      </w:r>
    </w:p>
    <w:p>
      <w:pPr>
        <w:rPr>
          <w:rFonts w:hint="eastAsia"/>
          <w:szCs w:val="21"/>
        </w:rPr>
      </w:pPr>
    </w:p>
    <w:p>
      <w:pPr>
        <w:ind w:firstLine="525" w:firstLineChars="250"/>
        <w:rPr>
          <w:rFonts w:hint="eastAsia"/>
          <w:szCs w:val="21"/>
        </w:rPr>
      </w:pPr>
      <w:r>
        <w:rPr>
          <w:rFonts w:hint="eastAsia"/>
          <w:szCs w:val="21"/>
        </w:rPr>
        <w:t>姓名：_________性别：________年龄：_________职务：_________</w:t>
      </w:r>
    </w:p>
    <w:p>
      <w:pPr>
        <w:rPr>
          <w:rFonts w:hint="eastAsia"/>
          <w:szCs w:val="21"/>
        </w:rPr>
      </w:pPr>
      <w:r>
        <w:rPr>
          <w:rFonts w:hint="eastAsia"/>
          <w:szCs w:val="21"/>
        </w:rPr>
        <w:t xml:space="preserve"> </w:t>
      </w:r>
    </w:p>
    <w:p>
      <w:pPr>
        <w:ind w:firstLine="525" w:firstLineChars="250"/>
        <w:rPr>
          <w:rFonts w:hint="eastAsia"/>
          <w:szCs w:val="21"/>
        </w:rPr>
      </w:pPr>
      <w:r>
        <w:rPr>
          <w:rFonts w:hint="eastAsia"/>
          <w:szCs w:val="21"/>
        </w:rPr>
        <w:t>系</w:t>
      </w:r>
      <w:r>
        <w:rPr>
          <w:rFonts w:hint="eastAsia"/>
          <w:szCs w:val="21"/>
          <w:u w:val="single"/>
        </w:rPr>
        <w:t xml:space="preserve">                (谈判申请人单位名称)          </w:t>
      </w:r>
      <w:r>
        <w:rPr>
          <w:rFonts w:hint="eastAsia"/>
          <w:szCs w:val="21"/>
        </w:rPr>
        <w:t>的法定代表人。</w:t>
      </w:r>
    </w:p>
    <w:p>
      <w:pPr>
        <w:rPr>
          <w:rFonts w:hint="eastAsia"/>
          <w:szCs w:val="21"/>
        </w:rPr>
      </w:pPr>
    </w:p>
    <w:p>
      <w:pPr>
        <w:rPr>
          <w:rFonts w:hint="eastAsia"/>
          <w:szCs w:val="21"/>
        </w:rPr>
      </w:pPr>
    </w:p>
    <w:p>
      <w:pPr>
        <w:ind w:firstLine="840" w:firstLineChars="400"/>
        <w:rPr>
          <w:rFonts w:hint="eastAsia"/>
          <w:szCs w:val="21"/>
        </w:rPr>
      </w:pPr>
      <w:r>
        <w:rPr>
          <w:rFonts w:hint="eastAsia"/>
          <w:szCs w:val="21"/>
        </w:rPr>
        <w:t>特此证明。</w:t>
      </w:r>
    </w:p>
    <w:p>
      <w:pPr>
        <w:rPr>
          <w:rFonts w:hint="eastAsia"/>
          <w:szCs w:val="21"/>
        </w:rPr>
      </w:pPr>
    </w:p>
    <w:p>
      <w:pPr>
        <w:rPr>
          <w:rFonts w:hint="eastAsia"/>
          <w:szCs w:val="21"/>
        </w:rPr>
      </w:pPr>
    </w:p>
    <w:p>
      <w:pPr>
        <w:rPr>
          <w:rFonts w:hint="eastAsia"/>
          <w:szCs w:val="21"/>
        </w:rPr>
      </w:pPr>
    </w:p>
    <w:p>
      <w:pPr>
        <w:ind w:firstLine="3870"/>
        <w:jc w:val="center"/>
        <w:rPr>
          <w:rFonts w:hint="eastAsia"/>
          <w:szCs w:val="21"/>
          <w:u w:val="single"/>
        </w:rPr>
      </w:pPr>
      <w:r>
        <w:rPr>
          <w:rFonts w:hint="eastAsia"/>
          <w:szCs w:val="21"/>
        </w:rPr>
        <w:t>谈判申请人：</w:t>
      </w:r>
      <w:r>
        <w:rPr>
          <w:rFonts w:hint="eastAsia"/>
          <w:szCs w:val="21"/>
          <w:u w:val="single"/>
        </w:rPr>
        <w:t xml:space="preserve">         （盖公章）</w:t>
      </w:r>
    </w:p>
    <w:p>
      <w:pPr>
        <w:rPr>
          <w:rFonts w:hint="eastAsia"/>
          <w:szCs w:val="21"/>
        </w:rPr>
      </w:pPr>
    </w:p>
    <w:p>
      <w:pPr>
        <w:rPr>
          <w:rFonts w:hint="eastAsia"/>
          <w:szCs w:val="21"/>
        </w:rPr>
      </w:pPr>
      <w:r>
        <w:rPr>
          <w:rFonts w:hint="eastAsia"/>
          <w:szCs w:val="21"/>
        </w:rPr>
        <w:t xml:space="preserve">                                          日  期：___年___月___日</w:t>
      </w:r>
    </w:p>
    <w:p>
      <w:pPr>
        <w:rPr>
          <w:rFonts w:hint="eastAsia"/>
          <w:szCs w:val="21"/>
        </w:rPr>
      </w:pPr>
    </w:p>
    <w:p>
      <w:pPr>
        <w:spacing w:line="398" w:lineRule="auto"/>
        <w:ind w:firstLine="420"/>
        <w:jc w:val="center"/>
        <w:rPr>
          <w:rFonts w:ascii="宋体" w:hAnsi="宋体"/>
          <w:sz w:val="24"/>
        </w:rPr>
      </w:pPr>
      <w:r>
        <w:rPr>
          <w:rFonts w:ascii="宋体" w:hAnsi="宋体"/>
          <w:sz w:val="24"/>
        </w:rPr>
        <mc:AlternateContent>
          <mc:Choice Requires="wps">
            <w:drawing>
              <wp:anchor distT="0" distB="0" distL="114300" distR="114300" simplePos="0" relativeHeight="251658240" behindDoc="1" locked="0" layoutInCell="1" allowOverlap="1">
                <wp:simplePos x="0" y="0"/>
                <wp:positionH relativeFrom="column">
                  <wp:posOffset>1028700</wp:posOffset>
                </wp:positionH>
                <wp:positionV relativeFrom="paragraph">
                  <wp:posOffset>86995</wp:posOffset>
                </wp:positionV>
                <wp:extent cx="3886200" cy="1885950"/>
                <wp:effectExtent l="5080" t="4445" r="13970" b="14605"/>
                <wp:wrapNone/>
                <wp:docPr id="2" name="矩形 2"/>
                <wp:cNvGraphicFramePr/>
                <a:graphic xmlns:a="http://schemas.openxmlformats.org/drawingml/2006/main">
                  <a:graphicData uri="http://schemas.microsoft.com/office/word/2010/wordprocessingShape">
                    <wps:wsp>
                      <wps:cNvSpPr/>
                      <wps:spPr>
                        <a:xfrm>
                          <a:off x="0" y="0"/>
                          <a:ext cx="3886200" cy="1885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81pt;margin-top:6.85pt;height:148.5pt;width:306pt;z-index:-251658240;mso-width-relative:page;mso-height-relative:page;" coordsize="21600,21600" o:gfxdata="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iG&#10;gv/YAAAACgEAAA8AAAAAAAAAAQAgAAAAIgAAAGRycy9kb3ducmV2LnhtbFBLAQIUABQAAAAIAIdO&#10;4kCG5BA36gEAANwDAAAOAAAAAAAAAAEAIAAAACcBAABkcnMvZTJvRG9jLnhtbFBLBQYAAAAABgAG&#10;AFkBAACDBQAAAAA=&#10;">
                <v:path/>
                <v:fill focussize="0,0"/>
                <v:stroke/>
                <v:imagedata o:title=""/>
                <o:lock v:ext="edit"/>
                <v:textbox>
                  <w:txbxContent>
                    <w:p/>
                  </w:txbxContent>
                </v:textbox>
              </v:rect>
            </w:pict>
          </mc:Fallback>
        </mc:AlternateContent>
      </w:r>
    </w:p>
    <w:p>
      <w:pPr>
        <w:spacing w:line="398" w:lineRule="auto"/>
        <w:ind w:firstLine="420"/>
        <w:jc w:val="center"/>
        <w:rPr>
          <w:rFonts w:ascii="宋体" w:hAnsi="宋体"/>
          <w:sz w:val="24"/>
        </w:rPr>
      </w:pPr>
    </w:p>
    <w:p>
      <w:pPr>
        <w:spacing w:line="398" w:lineRule="auto"/>
        <w:jc w:val="center"/>
        <w:rPr>
          <w:rFonts w:hint="eastAsia" w:ascii="宋体" w:hAnsi="宋体"/>
          <w:sz w:val="24"/>
        </w:rPr>
      </w:pPr>
      <w:r>
        <w:rPr>
          <w:rFonts w:hint="eastAsia" w:ascii="宋体" w:hAnsi="宋体"/>
          <w:sz w:val="24"/>
        </w:rPr>
        <w:t>（注：法定代表人身份证正反面复印于此处）</w:t>
      </w:r>
    </w:p>
    <w:p>
      <w:pPr>
        <w:spacing w:line="398" w:lineRule="auto"/>
        <w:ind w:firstLine="420"/>
        <w:jc w:val="center"/>
        <w:rPr>
          <w:rFonts w:hint="eastAsia" w:ascii="宋体" w:hAnsi="宋体"/>
          <w:sz w:val="24"/>
        </w:rPr>
      </w:pPr>
    </w:p>
    <w:p>
      <w:pPr>
        <w:spacing w:line="398" w:lineRule="auto"/>
        <w:ind w:firstLine="420"/>
        <w:jc w:val="center"/>
        <w:rPr>
          <w:rFonts w:hint="eastAsia" w:ascii="宋体" w:hAnsi="宋体"/>
          <w:sz w:val="24"/>
        </w:rPr>
      </w:pPr>
    </w:p>
    <w:p>
      <w:pPr>
        <w:spacing w:line="398" w:lineRule="auto"/>
        <w:rPr>
          <w:rFonts w:hint="eastAsia" w:ascii="宋体" w:hAnsi="宋体"/>
          <w:sz w:val="24"/>
        </w:rPr>
      </w:pPr>
    </w:p>
    <w:p>
      <w:pPr>
        <w:pStyle w:val="6"/>
        <w:numPr>
          <w:ilvl w:val="0"/>
          <w:numId w:val="0"/>
        </w:numPr>
        <w:jc w:val="center"/>
        <w:rPr>
          <w:rFonts w:hint="eastAsia" w:eastAsia="宋体"/>
          <w:sz w:val="32"/>
        </w:rPr>
      </w:pPr>
      <w:r>
        <w:br w:type="page"/>
      </w:r>
      <w:bookmarkStart w:id="95" w:name="_Toc17216939"/>
      <w:bookmarkStart w:id="96" w:name="_Toc24684"/>
      <w:r>
        <w:rPr>
          <w:rFonts w:hint="eastAsia" w:eastAsia="宋体"/>
          <w:sz w:val="32"/>
        </w:rPr>
        <w:t>（三）</w:t>
      </w:r>
      <w:bookmarkStart w:id="97" w:name="_Toc149557582"/>
      <w:bookmarkStart w:id="98" w:name="_Toc83289253"/>
      <w:bookmarkStart w:id="99" w:name="_Toc245568166"/>
      <w:bookmarkEnd w:id="95"/>
      <w:r>
        <w:rPr>
          <w:rFonts w:hint="eastAsia" w:eastAsia="宋体"/>
          <w:sz w:val="32"/>
        </w:rPr>
        <w:t>法定代表人授权委托书</w:t>
      </w:r>
      <w:bookmarkEnd w:id="96"/>
      <w:bookmarkEnd w:id="97"/>
      <w:bookmarkEnd w:id="98"/>
      <w:bookmarkEnd w:id="99"/>
    </w:p>
    <w:p>
      <w:pPr>
        <w:spacing w:after="156"/>
        <w:jc w:val="center"/>
        <w:rPr>
          <w:rFonts w:hint="eastAsia" w:ascii="宋体" w:hAnsi="宋体"/>
          <w:b/>
        </w:rPr>
      </w:pPr>
    </w:p>
    <w:p>
      <w:pPr>
        <w:spacing w:line="360" w:lineRule="auto"/>
        <w:ind w:firstLine="612"/>
        <w:rPr>
          <w:rFonts w:hint="eastAsia" w:ascii="宋体" w:hAnsi="宋体"/>
          <w:szCs w:val="21"/>
        </w:rPr>
      </w:pPr>
      <w:r>
        <w:rPr>
          <w:rFonts w:hint="eastAsia" w:ascii="宋体" w:hAnsi="宋体"/>
          <w:szCs w:val="21"/>
        </w:rPr>
        <w:t>本授权委托书声明：我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（谈判申请人） </w:t>
      </w:r>
      <w:r>
        <w:rPr>
          <w:rFonts w:hint="eastAsia" w:ascii="宋体" w:hAnsi="宋体"/>
          <w:szCs w:val="21"/>
        </w:rPr>
        <w:t>的法定代表人，现授权委托</w:t>
      </w:r>
      <w:r>
        <w:rPr>
          <w:rFonts w:hint="eastAsia" w:ascii="宋体" w:hAnsi="宋体"/>
          <w:szCs w:val="21"/>
          <w:u w:val="single"/>
        </w:rPr>
        <w:t xml:space="preserve">      （单 位 名 称）     </w:t>
      </w:r>
      <w:r>
        <w:rPr>
          <w:rFonts w:hint="eastAsia" w:ascii="宋体" w:hAnsi="宋体"/>
          <w:szCs w:val="21"/>
        </w:rPr>
        <w:t>的</w:t>
      </w:r>
      <w:r>
        <w:rPr>
          <w:rFonts w:hint="eastAsia" w:ascii="宋体" w:hAnsi="宋体"/>
          <w:szCs w:val="21"/>
          <w:u w:val="single"/>
        </w:rPr>
        <w:t xml:space="preserve">    （姓名）    </w:t>
      </w:r>
      <w:r>
        <w:rPr>
          <w:rFonts w:hint="eastAsia" w:ascii="宋体" w:hAnsi="宋体"/>
          <w:szCs w:val="21"/>
        </w:rPr>
        <w:t>为我公司签署</w:t>
      </w:r>
      <w:r>
        <w:rPr>
          <w:rFonts w:hint="eastAsia" w:ascii="宋体" w:hAnsi="宋体"/>
          <w:szCs w:val="21"/>
          <w:u w:val="single"/>
        </w:rPr>
        <w:t xml:space="preserve">     （项目名称）  </w:t>
      </w:r>
      <w:r>
        <w:rPr>
          <w:rFonts w:hint="eastAsia" w:ascii="宋体" w:hAnsi="宋体"/>
          <w:szCs w:val="21"/>
        </w:rPr>
        <w:t>的谈判申请文件的法定代表人授权委托代理人，我承认代理人全权代表我所签署的本工程的谈判申请文件的内容。</w:t>
      </w:r>
    </w:p>
    <w:p>
      <w:pPr>
        <w:tabs>
          <w:tab w:val="left" w:pos="5865"/>
        </w:tabs>
        <w:spacing w:line="360" w:lineRule="auto"/>
        <w:ind w:firstLine="610"/>
        <w:rPr>
          <w:rFonts w:hint="eastAsia" w:ascii="宋体" w:hAnsi="宋体"/>
          <w:szCs w:val="21"/>
        </w:rPr>
      </w:pPr>
      <w:r>
        <w:rPr>
          <w:rFonts w:ascii="宋体" w:hAnsi="宋体"/>
          <w:szCs w:val="21"/>
        </w:rPr>
        <w:tab/>
      </w:r>
    </w:p>
    <w:p>
      <w:pPr>
        <w:spacing w:line="360" w:lineRule="auto"/>
        <w:ind w:firstLine="697"/>
        <w:rPr>
          <w:rFonts w:hint="eastAsia" w:ascii="宋体" w:hAnsi="宋体"/>
          <w:szCs w:val="21"/>
        </w:rPr>
      </w:pPr>
      <w:r>
        <w:rPr>
          <w:rFonts w:hint="eastAsia" w:ascii="宋体" w:hAnsi="宋体"/>
          <w:szCs w:val="21"/>
        </w:rPr>
        <w:t>代理人无转委托权，特此委托。</w:t>
      </w:r>
    </w:p>
    <w:p>
      <w:pPr>
        <w:spacing w:line="398" w:lineRule="auto"/>
        <w:ind w:firstLine="420"/>
        <w:jc w:val="center"/>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1143000</wp:posOffset>
                </wp:positionH>
                <wp:positionV relativeFrom="paragraph">
                  <wp:posOffset>102235</wp:posOffset>
                </wp:positionV>
                <wp:extent cx="4000500" cy="1885950"/>
                <wp:effectExtent l="5080" t="5080" r="13970" b="13970"/>
                <wp:wrapNone/>
                <wp:docPr id="1" name="矩形 3"/>
                <wp:cNvGraphicFramePr/>
                <a:graphic xmlns:a="http://schemas.openxmlformats.org/drawingml/2006/main">
                  <a:graphicData uri="http://schemas.microsoft.com/office/word/2010/wordprocessingShape">
                    <wps:wsp>
                      <wps:cNvSpPr/>
                      <wps:spPr>
                        <a:xfrm>
                          <a:off x="0" y="0"/>
                          <a:ext cx="4000500" cy="1885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矩形 3" o:spid="_x0000_s1026" o:spt="1" style="position:absolute;left:0pt;margin-left:90pt;margin-top:8.05pt;height:148.5pt;width:315pt;z-index:-251657216;mso-width-relative:page;mso-height-relative:page;" coordsize="21600,21600" o:gfxdata="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Rd3&#10;gNcAAAAKAQAADwAAAAAAAAABACAAAAAiAAAAZHJzL2Rvd25yZXYueG1sUEsBAhQAFAAAAAgAh07i&#10;QMwBwgvqAQAA3AMAAA4AAAAAAAAAAQAgAAAAJgEAAGRycy9lMm9Eb2MueG1sUEsFBgAAAAAGAAYA&#10;WQEAAIIFAAAAAA==&#10;">
                <v:path/>
                <v:fill focussize="0,0"/>
                <v:stroke/>
                <v:imagedata o:title=""/>
                <o:lock v:ext="edit"/>
                <v:textbox>
                  <w:txbxContent>
                    <w:p/>
                  </w:txbxContent>
                </v:textbox>
              </v:rect>
            </w:pict>
          </mc:Fallback>
        </mc:AlternateContent>
      </w:r>
    </w:p>
    <w:p>
      <w:pPr>
        <w:spacing w:line="398" w:lineRule="auto"/>
        <w:ind w:firstLine="420"/>
        <w:jc w:val="center"/>
        <w:rPr>
          <w:rFonts w:ascii="宋体" w:hAnsi="宋体"/>
          <w:sz w:val="24"/>
        </w:rPr>
      </w:pPr>
    </w:p>
    <w:p>
      <w:pPr>
        <w:spacing w:line="398" w:lineRule="auto"/>
        <w:jc w:val="center"/>
        <w:rPr>
          <w:rFonts w:hint="eastAsia" w:ascii="宋体" w:hAnsi="宋体"/>
          <w:sz w:val="24"/>
        </w:rPr>
      </w:pPr>
      <w:r>
        <w:rPr>
          <w:rFonts w:hint="eastAsia" w:ascii="宋体" w:hAnsi="宋体"/>
          <w:sz w:val="24"/>
        </w:rPr>
        <w:t xml:space="preserve"> </w:t>
      </w:r>
    </w:p>
    <w:p>
      <w:pPr>
        <w:spacing w:line="398" w:lineRule="auto"/>
        <w:jc w:val="center"/>
        <w:rPr>
          <w:rFonts w:hint="eastAsia" w:ascii="宋体" w:hAnsi="宋体"/>
          <w:sz w:val="24"/>
        </w:rPr>
      </w:pPr>
      <w:r>
        <w:rPr>
          <w:rFonts w:hint="eastAsia" w:ascii="宋体" w:hAnsi="宋体"/>
          <w:sz w:val="24"/>
        </w:rPr>
        <w:t xml:space="preserve">          （注：代理人身份证正反面复印于此处）</w:t>
      </w:r>
    </w:p>
    <w:p>
      <w:pPr>
        <w:spacing w:line="398" w:lineRule="auto"/>
        <w:ind w:firstLine="420"/>
        <w:jc w:val="center"/>
        <w:rPr>
          <w:rFonts w:hint="eastAsia" w:ascii="宋体" w:hAnsi="宋体"/>
          <w:sz w:val="24"/>
        </w:rPr>
      </w:pPr>
    </w:p>
    <w:p>
      <w:pPr>
        <w:spacing w:line="398" w:lineRule="auto"/>
        <w:ind w:firstLine="420"/>
        <w:jc w:val="center"/>
        <w:rPr>
          <w:rFonts w:hint="eastAsia" w:ascii="宋体" w:hAnsi="宋体"/>
          <w:sz w:val="24"/>
        </w:rPr>
      </w:pPr>
    </w:p>
    <w:p>
      <w:pPr>
        <w:ind w:left="2992" w:leftChars="1425"/>
        <w:rPr>
          <w:rFonts w:hint="eastAsia" w:ascii="宋体" w:hAnsi="宋体"/>
          <w:szCs w:val="21"/>
        </w:rPr>
      </w:pPr>
    </w:p>
    <w:p>
      <w:pPr>
        <w:ind w:left="2992" w:leftChars="1425"/>
        <w:rPr>
          <w:rFonts w:hint="eastAsia" w:ascii="宋体" w:hAnsi="宋体"/>
          <w:szCs w:val="21"/>
          <w:u w:val="single"/>
        </w:rPr>
      </w:pPr>
      <w:r>
        <w:rPr>
          <w:rFonts w:hint="eastAsia" w:ascii="宋体" w:hAnsi="宋体"/>
          <w:szCs w:val="21"/>
        </w:rPr>
        <w:t>授权代理人：</w:t>
      </w:r>
      <w:r>
        <w:rPr>
          <w:rFonts w:hint="eastAsia" w:ascii="宋体" w:hAnsi="宋体"/>
          <w:szCs w:val="21"/>
          <w:u w:val="single"/>
        </w:rPr>
        <w:t xml:space="preserve"> （签字）   </w:t>
      </w:r>
      <w:r>
        <w:rPr>
          <w:rFonts w:hint="eastAsia" w:ascii="宋体" w:hAnsi="宋体"/>
          <w:szCs w:val="21"/>
        </w:rPr>
        <w:t>性别 ：</w:t>
      </w:r>
      <w:r>
        <w:rPr>
          <w:rFonts w:hint="eastAsia" w:ascii="宋体" w:hAnsi="宋体"/>
          <w:szCs w:val="21"/>
          <w:u w:val="single"/>
        </w:rPr>
        <w:t xml:space="preserve">         </w:t>
      </w:r>
      <w:r>
        <w:rPr>
          <w:rFonts w:hint="eastAsia" w:ascii="宋体" w:hAnsi="宋体"/>
          <w:szCs w:val="21"/>
        </w:rPr>
        <w:t>年龄： ______</w:t>
      </w:r>
    </w:p>
    <w:p>
      <w:pPr>
        <w:ind w:left="2992" w:leftChars="1425"/>
        <w:rPr>
          <w:rFonts w:hint="eastAsia" w:ascii="宋体" w:hAnsi="宋体"/>
          <w:szCs w:val="21"/>
        </w:rPr>
      </w:pPr>
    </w:p>
    <w:p>
      <w:pPr>
        <w:ind w:left="2992" w:leftChars="1425"/>
        <w:rPr>
          <w:rFonts w:hint="eastAsia" w:ascii="宋体" w:hAnsi="宋体"/>
          <w:szCs w:val="21"/>
          <w:u w:val="single"/>
        </w:rPr>
      </w:pP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____         ___</w:t>
      </w:r>
    </w:p>
    <w:p>
      <w:pPr>
        <w:ind w:left="2992" w:leftChars="1425"/>
        <w:rPr>
          <w:rFonts w:hint="eastAsia" w:ascii="宋体" w:hAnsi="宋体"/>
          <w:szCs w:val="21"/>
        </w:rPr>
      </w:pPr>
    </w:p>
    <w:p>
      <w:pPr>
        <w:ind w:left="2992" w:leftChars="1425"/>
        <w:rPr>
          <w:rFonts w:hint="eastAsia" w:ascii="宋体" w:hAnsi="宋体"/>
          <w:szCs w:val="21"/>
          <w:u w:val="single"/>
        </w:rPr>
      </w:pPr>
      <w:r>
        <w:rPr>
          <w:rFonts w:hint="eastAsia" w:ascii="宋体" w:hAnsi="宋体"/>
          <w:szCs w:val="21"/>
        </w:rPr>
        <w:t>谈判申请人：</w:t>
      </w:r>
      <w:r>
        <w:rPr>
          <w:rFonts w:hint="eastAsia" w:ascii="宋体" w:hAnsi="宋体"/>
          <w:szCs w:val="21"/>
          <w:u w:val="single"/>
        </w:rPr>
        <w:t xml:space="preserve">                         （盖章）</w:t>
      </w:r>
    </w:p>
    <w:p>
      <w:pPr>
        <w:ind w:left="2992" w:leftChars="1425"/>
        <w:rPr>
          <w:rFonts w:hint="eastAsia" w:ascii="宋体" w:hAnsi="宋体"/>
          <w:szCs w:val="21"/>
          <w:u w:val="single"/>
        </w:rPr>
      </w:pPr>
    </w:p>
    <w:p>
      <w:pPr>
        <w:ind w:left="2992" w:leftChars="1425"/>
        <w:rPr>
          <w:rFonts w:hint="eastAsia" w:ascii="宋体" w:hAnsi="宋体"/>
          <w:szCs w:val="21"/>
          <w:u w:val="single"/>
        </w:rPr>
      </w:pPr>
      <w:r>
        <w:rPr>
          <w:rFonts w:hint="eastAsia" w:ascii="宋体" w:hAnsi="宋体"/>
          <w:szCs w:val="21"/>
        </w:rPr>
        <w:t>法定代表人：</w:t>
      </w:r>
      <w:r>
        <w:rPr>
          <w:rFonts w:hint="eastAsia" w:ascii="宋体" w:hAnsi="宋体"/>
          <w:szCs w:val="21"/>
          <w:u w:val="single"/>
        </w:rPr>
        <w:t xml:space="preserve">               （签字）</w:t>
      </w:r>
    </w:p>
    <w:p>
      <w:pPr>
        <w:ind w:left="2992" w:leftChars="1425"/>
        <w:rPr>
          <w:rFonts w:hint="eastAsia" w:ascii="宋体" w:hAnsi="宋体"/>
          <w:szCs w:val="21"/>
        </w:rPr>
      </w:pPr>
    </w:p>
    <w:p>
      <w:pPr>
        <w:ind w:left="2992" w:leftChars="1425"/>
        <w:rPr>
          <w:rFonts w:hint="eastAsia" w:ascii="宋体" w:hAnsi="宋体"/>
          <w:szCs w:val="21"/>
        </w:rPr>
      </w:pPr>
      <w:r>
        <w:rPr>
          <w:rFonts w:hint="eastAsia" w:ascii="宋体" w:hAnsi="宋体"/>
          <w:szCs w:val="21"/>
        </w:rPr>
        <w:t>授权委托日期：</w:t>
      </w:r>
      <w:r>
        <w:rPr>
          <w:rFonts w:hint="eastAsia" w:ascii="宋体" w:hAnsi="宋体"/>
          <w:szCs w:val="21"/>
          <w:u w:val="single"/>
        </w:rPr>
        <w:t xml:space="preserve">        </w:t>
      </w:r>
      <w:r>
        <w:rPr>
          <w:rFonts w:hint="eastAsia" w:ascii="宋体" w:hAnsi="宋体"/>
          <w:szCs w:val="21"/>
        </w:rPr>
        <w:t xml:space="preserve">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left="2992" w:leftChars="1425"/>
        <w:rPr>
          <w:rFonts w:hint="eastAsia" w:ascii="宋体" w:hAnsi="宋体"/>
          <w:szCs w:val="21"/>
        </w:rPr>
      </w:pPr>
    </w:p>
    <w:p>
      <w:pPr>
        <w:ind w:left="2992" w:leftChars="1425"/>
        <w:rPr>
          <w:rFonts w:hint="eastAsia" w:ascii="宋体" w:hAnsi="宋体"/>
          <w:szCs w:val="21"/>
        </w:rPr>
      </w:pPr>
    </w:p>
    <w:p>
      <w:pPr>
        <w:ind w:left="2992" w:leftChars="1425"/>
        <w:rPr>
          <w:rFonts w:hint="eastAsia" w:ascii="宋体" w:hAnsi="宋体"/>
          <w:szCs w:val="21"/>
        </w:rPr>
      </w:pPr>
    </w:p>
    <w:p>
      <w:pPr>
        <w:ind w:left="2992" w:leftChars="1425"/>
        <w:rPr>
          <w:rFonts w:hint="eastAsia" w:ascii="宋体" w:hAnsi="宋体"/>
          <w:szCs w:val="21"/>
        </w:rPr>
      </w:pPr>
    </w:p>
    <w:p>
      <w:pPr>
        <w:ind w:left="2992" w:leftChars="1425"/>
        <w:rPr>
          <w:rFonts w:hint="eastAsia" w:ascii="宋体" w:hAnsi="宋体"/>
          <w:szCs w:val="21"/>
        </w:rPr>
      </w:pPr>
    </w:p>
    <w:p>
      <w:pPr>
        <w:ind w:left="2992" w:leftChars="1425"/>
        <w:rPr>
          <w:rFonts w:hint="eastAsia" w:ascii="宋体" w:hAnsi="宋体"/>
          <w:szCs w:val="21"/>
        </w:rPr>
      </w:pPr>
    </w:p>
    <w:p>
      <w:pPr>
        <w:ind w:left="2992" w:leftChars="1425"/>
        <w:rPr>
          <w:rFonts w:hint="eastAsia" w:ascii="宋体" w:hAnsi="宋体"/>
          <w:szCs w:val="21"/>
        </w:rPr>
      </w:pPr>
    </w:p>
    <w:p>
      <w:pPr>
        <w:ind w:left="2992" w:leftChars="1425"/>
        <w:rPr>
          <w:rFonts w:hint="eastAsia" w:ascii="宋体" w:hAnsi="宋体"/>
          <w:szCs w:val="21"/>
        </w:rPr>
      </w:pPr>
    </w:p>
    <w:p>
      <w:pPr>
        <w:rPr>
          <w:rFonts w:hint="eastAsia" w:ascii="宋体" w:hAnsi="宋体"/>
        </w:rPr>
      </w:pPr>
      <w:r>
        <w:rPr>
          <w:rFonts w:hint="eastAsia" w:ascii="宋体" w:hAnsi="宋体"/>
          <w:b/>
          <w:szCs w:val="21"/>
        </w:rPr>
        <w:t>注：如谈判申请人由法定代表人亲自签署谈判申请文件并参与相关活动，则不需要办理授权。如有被授权的代理人签署上述文件，则必须按本格式规定填报并提交授权书，否则被授权的代理人将不被认可。</w:t>
      </w:r>
    </w:p>
    <w:p>
      <w:pPr>
        <w:pStyle w:val="6"/>
        <w:numPr>
          <w:ilvl w:val="0"/>
          <w:numId w:val="0"/>
        </w:numPr>
        <w:jc w:val="center"/>
        <w:rPr>
          <w:rFonts w:hint="eastAsia" w:eastAsia="宋体"/>
          <w:sz w:val="32"/>
        </w:rPr>
      </w:pPr>
      <w:r>
        <w:rPr>
          <w:rFonts w:ascii="宋体" w:hAnsi="宋体" w:eastAsia="宋体"/>
          <w:sz w:val="32"/>
        </w:rPr>
        <w:br w:type="page"/>
      </w:r>
      <w:bookmarkStart w:id="100" w:name="_Toc10864"/>
      <w:r>
        <w:rPr>
          <w:rFonts w:hint="eastAsia" w:eastAsia="宋体"/>
          <w:sz w:val="32"/>
        </w:rPr>
        <w:t>（四）谈判价格组成表</w:t>
      </w:r>
      <w:bookmarkEnd w:id="100"/>
    </w:p>
    <w:p>
      <w:pPr>
        <w:pStyle w:val="13"/>
        <w:spacing w:before="0" w:beforeAutospacing="0" w:after="0" w:afterAutospacing="0"/>
        <w:ind w:firstLine="420" w:firstLineChars="200"/>
        <w:rPr>
          <w:rFonts w:hint="eastAsia"/>
          <w:sz w:val="21"/>
          <w:szCs w:val="21"/>
          <w:u w:val="single"/>
        </w:rPr>
      </w:pPr>
      <w:r>
        <w:rPr>
          <w:rFonts w:hint="eastAsia"/>
          <w:sz w:val="21"/>
          <w:szCs w:val="21"/>
        </w:rPr>
        <w:t>项目名称：</w:t>
      </w:r>
      <w:r>
        <w:rPr>
          <w:rFonts w:hint="eastAsia"/>
          <w:sz w:val="21"/>
          <w:szCs w:val="21"/>
          <w:u w:val="single"/>
        </w:rPr>
        <w:t xml:space="preserve">                                 </w:t>
      </w:r>
    </w:p>
    <w:tbl>
      <w:tblPr>
        <w:tblStyle w:val="1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156"/>
        <w:gridCol w:w="1236"/>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780" w:type="dxa"/>
            <w:vAlign w:val="center"/>
          </w:tcPr>
          <w:p>
            <w:pPr>
              <w:jc w:val="center"/>
              <w:rPr>
                <w:rFonts w:hint="eastAsia" w:ascii="宋体" w:hAnsi="宋体"/>
                <w:szCs w:val="21"/>
              </w:rPr>
            </w:pPr>
            <w:r>
              <w:rPr>
                <w:rFonts w:hint="eastAsia" w:ascii="宋体" w:hAnsi="宋体"/>
                <w:szCs w:val="21"/>
              </w:rPr>
              <w:t>序号</w:t>
            </w:r>
          </w:p>
        </w:tc>
        <w:tc>
          <w:tcPr>
            <w:tcW w:w="3156" w:type="dxa"/>
            <w:vAlign w:val="center"/>
          </w:tcPr>
          <w:p>
            <w:pPr>
              <w:widowControl/>
              <w:jc w:val="center"/>
              <w:rPr>
                <w:rFonts w:ascii="宋体" w:hAnsi="宋体" w:cs="Arial"/>
                <w:bCs/>
                <w:kern w:val="0"/>
                <w:szCs w:val="21"/>
              </w:rPr>
            </w:pPr>
            <w:r>
              <w:rPr>
                <w:rFonts w:hint="eastAsia" w:ascii="宋体" w:hAnsi="宋体" w:cs="Arial"/>
                <w:bCs/>
                <w:kern w:val="0"/>
                <w:szCs w:val="21"/>
              </w:rPr>
              <w:t>项目名称</w:t>
            </w:r>
          </w:p>
        </w:tc>
        <w:tc>
          <w:tcPr>
            <w:tcW w:w="1236" w:type="dxa"/>
            <w:vAlign w:val="center"/>
          </w:tcPr>
          <w:p>
            <w:pPr>
              <w:jc w:val="center"/>
              <w:rPr>
                <w:rFonts w:hint="eastAsia" w:ascii="宋体" w:hAnsi="宋体"/>
                <w:szCs w:val="21"/>
              </w:rPr>
            </w:pPr>
            <w:r>
              <w:rPr>
                <w:rFonts w:hint="eastAsia" w:ascii="宋体" w:hAnsi="宋体"/>
                <w:szCs w:val="21"/>
              </w:rPr>
              <w:t>计价说明</w:t>
            </w:r>
          </w:p>
        </w:tc>
        <w:tc>
          <w:tcPr>
            <w:tcW w:w="1134" w:type="dxa"/>
            <w:vAlign w:val="center"/>
          </w:tcPr>
          <w:p>
            <w:pPr>
              <w:jc w:val="center"/>
              <w:rPr>
                <w:rFonts w:hint="eastAsia" w:ascii="宋体" w:hAnsi="宋体"/>
                <w:szCs w:val="21"/>
              </w:rPr>
            </w:pPr>
            <w:r>
              <w:rPr>
                <w:rFonts w:hint="eastAsia" w:ascii="宋体" w:hAnsi="宋体"/>
                <w:szCs w:val="21"/>
              </w:rPr>
              <w:t>金额</w:t>
            </w:r>
          </w:p>
        </w:tc>
        <w:tc>
          <w:tcPr>
            <w:tcW w:w="2694"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80" w:type="dxa"/>
            <w:vAlign w:val="center"/>
          </w:tcPr>
          <w:p>
            <w:pPr>
              <w:jc w:val="center"/>
              <w:rPr>
                <w:rFonts w:hint="eastAsia" w:ascii="宋体" w:hAnsi="宋体"/>
                <w:b/>
                <w:szCs w:val="21"/>
              </w:rPr>
            </w:pPr>
            <w:r>
              <w:rPr>
                <w:rFonts w:hint="eastAsia" w:ascii="宋体" w:hAnsi="宋体"/>
                <w:b/>
                <w:szCs w:val="21"/>
              </w:rPr>
              <w:t>1</w:t>
            </w:r>
          </w:p>
        </w:tc>
        <w:tc>
          <w:tcPr>
            <w:tcW w:w="3156" w:type="dxa"/>
            <w:vAlign w:val="center"/>
          </w:tcPr>
          <w:p>
            <w:pPr>
              <w:jc w:val="left"/>
              <w:rPr>
                <w:rFonts w:ascii="宋体" w:hAnsi="宋体"/>
                <w:b/>
                <w:szCs w:val="21"/>
              </w:rPr>
            </w:pPr>
            <w:r>
              <w:rPr>
                <w:rFonts w:hint="eastAsia" w:ascii="宋体" w:hAnsi="宋体"/>
                <w:b/>
                <w:szCs w:val="21"/>
              </w:rPr>
              <w:t>直接费</w:t>
            </w:r>
          </w:p>
        </w:tc>
        <w:tc>
          <w:tcPr>
            <w:tcW w:w="1236" w:type="dxa"/>
            <w:vAlign w:val="center"/>
          </w:tcPr>
          <w:p>
            <w:pPr>
              <w:jc w:val="center"/>
              <w:rPr>
                <w:rFonts w:hint="eastAsia" w:ascii="宋体" w:hAnsi="宋体"/>
                <w:b/>
                <w:szCs w:val="21"/>
              </w:rPr>
            </w:pPr>
          </w:p>
        </w:tc>
        <w:tc>
          <w:tcPr>
            <w:tcW w:w="1134" w:type="dxa"/>
            <w:vAlign w:val="center"/>
          </w:tcPr>
          <w:p>
            <w:pPr>
              <w:jc w:val="center"/>
              <w:rPr>
                <w:rFonts w:hint="eastAsia" w:ascii="宋体" w:hAnsi="宋体"/>
                <w:b/>
                <w:szCs w:val="21"/>
              </w:rPr>
            </w:pPr>
          </w:p>
        </w:tc>
        <w:tc>
          <w:tcPr>
            <w:tcW w:w="2694" w:type="dxa"/>
            <w:vAlign w:val="center"/>
          </w:tcPr>
          <w:p>
            <w:pPr>
              <w:jc w:val="left"/>
              <w:rPr>
                <w:rFonts w:hint="eastAsia" w:ascii="宋体" w:hAnsi="宋体"/>
                <w:b/>
                <w:szCs w:val="21"/>
              </w:rPr>
            </w:pPr>
            <w:r>
              <w:rPr>
                <w:rFonts w:hint="eastAsia" w:ascii="宋体" w:hAnsi="宋体"/>
                <w:b/>
                <w:szCs w:val="21"/>
              </w:rPr>
              <w:t>金额必须等于“报价分项明细表”的汇总金额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80" w:type="dxa"/>
            <w:vAlign w:val="center"/>
          </w:tcPr>
          <w:p>
            <w:pPr>
              <w:jc w:val="center"/>
              <w:rPr>
                <w:rFonts w:hint="eastAsia" w:ascii="宋体" w:hAnsi="宋体" w:eastAsia="宋体"/>
                <w:szCs w:val="21"/>
                <w:lang w:eastAsia="zh-CN"/>
              </w:rPr>
            </w:pPr>
            <w:r>
              <w:rPr>
                <w:rFonts w:hint="eastAsia" w:ascii="宋体" w:hAnsi="宋体"/>
                <w:b/>
                <w:bCs/>
                <w:szCs w:val="21"/>
                <w:lang w:val="en-US" w:eastAsia="zh-CN"/>
              </w:rPr>
              <w:t>2</w:t>
            </w:r>
          </w:p>
        </w:tc>
        <w:tc>
          <w:tcPr>
            <w:tcW w:w="3156" w:type="dxa"/>
            <w:vAlign w:val="center"/>
          </w:tcPr>
          <w:p>
            <w:pPr>
              <w:jc w:val="left"/>
              <w:rPr>
                <w:rFonts w:hint="eastAsia" w:ascii="宋体" w:hAnsi="宋体"/>
                <w:szCs w:val="21"/>
              </w:rPr>
            </w:pPr>
            <w:r>
              <w:rPr>
                <w:rFonts w:hint="eastAsia" w:ascii="宋体" w:hAnsi="宋体"/>
                <w:b/>
                <w:szCs w:val="21"/>
              </w:rPr>
              <w:t>其它费用</w:t>
            </w:r>
            <w:r>
              <w:rPr>
                <w:rFonts w:hint="eastAsia" w:ascii="宋体" w:hAnsi="宋体"/>
                <w:szCs w:val="21"/>
              </w:rPr>
              <w:t>（技术资料、技术服务、人员培训费用</w:t>
            </w:r>
            <w:r>
              <w:rPr>
                <w:rFonts w:hint="eastAsia" w:ascii="宋体" w:hAnsi="宋体"/>
                <w:szCs w:val="21"/>
                <w:lang w:eastAsia="zh-CN"/>
              </w:rPr>
              <w:t>、</w:t>
            </w:r>
            <w:r>
              <w:rPr>
                <w:rFonts w:hint="eastAsia" w:ascii="宋体" w:hAnsi="宋体"/>
                <w:szCs w:val="21"/>
              </w:rPr>
              <w:t>垃圾清运费、保险</w:t>
            </w:r>
            <w:r>
              <w:rPr>
                <w:rFonts w:hint="eastAsia" w:ascii="宋体" w:hAnsi="宋体"/>
                <w:szCs w:val="21"/>
                <w:lang w:eastAsia="zh-CN"/>
              </w:rPr>
              <w:t>、</w:t>
            </w:r>
            <w:r>
              <w:rPr>
                <w:rFonts w:hint="eastAsia" w:ascii="宋体" w:hAnsi="宋体"/>
                <w:szCs w:val="21"/>
              </w:rPr>
              <w:t>税金、管理费和风险费等）</w:t>
            </w:r>
          </w:p>
        </w:tc>
        <w:tc>
          <w:tcPr>
            <w:tcW w:w="1236"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26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80" w:type="dxa"/>
            <w:vAlign w:val="center"/>
          </w:tcPr>
          <w:p>
            <w:pPr>
              <w:jc w:val="center"/>
              <w:rPr>
                <w:rFonts w:hint="eastAsia" w:ascii="宋体" w:hAnsi="宋体"/>
                <w:szCs w:val="21"/>
              </w:rPr>
            </w:pPr>
          </w:p>
        </w:tc>
        <w:tc>
          <w:tcPr>
            <w:tcW w:w="4392" w:type="dxa"/>
            <w:gridSpan w:val="2"/>
            <w:vAlign w:val="center"/>
          </w:tcPr>
          <w:p>
            <w:pPr>
              <w:jc w:val="center"/>
              <w:rPr>
                <w:rFonts w:hint="eastAsia" w:ascii="宋体" w:hAnsi="宋体"/>
                <w:szCs w:val="21"/>
              </w:rPr>
            </w:pPr>
            <w:r>
              <w:rPr>
                <w:rFonts w:hint="eastAsia" w:ascii="宋体" w:hAnsi="宋体"/>
                <w:szCs w:val="21"/>
              </w:rPr>
              <w:t>投标总报价</w:t>
            </w:r>
          </w:p>
        </w:tc>
        <w:tc>
          <w:tcPr>
            <w:tcW w:w="1134" w:type="dxa"/>
            <w:vAlign w:val="center"/>
          </w:tcPr>
          <w:p>
            <w:pPr>
              <w:jc w:val="center"/>
              <w:rPr>
                <w:rFonts w:hint="eastAsia" w:ascii="宋体" w:hAnsi="宋体"/>
                <w:szCs w:val="21"/>
              </w:rPr>
            </w:pPr>
          </w:p>
        </w:tc>
        <w:tc>
          <w:tcPr>
            <w:tcW w:w="2694" w:type="dxa"/>
            <w:vAlign w:val="center"/>
          </w:tcPr>
          <w:p>
            <w:pPr>
              <w:jc w:val="center"/>
              <w:rPr>
                <w:rFonts w:hint="eastAsia" w:ascii="宋体" w:hAnsi="宋体"/>
                <w:szCs w:val="21"/>
              </w:rPr>
            </w:pPr>
          </w:p>
        </w:tc>
      </w:tr>
    </w:tbl>
    <w:p>
      <w:pPr>
        <w:pStyle w:val="5"/>
        <w:snapToGrid w:val="0"/>
        <w:spacing w:line="540" w:lineRule="atLeast"/>
        <w:ind w:firstLine="480"/>
        <w:rPr>
          <w:rFonts w:hint="eastAsia" w:ascii="宋体" w:hAnsi="宋体"/>
          <w:sz w:val="21"/>
          <w:szCs w:val="21"/>
        </w:rPr>
      </w:pPr>
      <w:r>
        <w:rPr>
          <w:rFonts w:hint="eastAsia" w:ascii="宋体" w:hAnsi="宋体"/>
          <w:sz w:val="21"/>
          <w:szCs w:val="21"/>
        </w:rPr>
        <w:t>注：1、此表中的项目内容除第1项外，其余仅供参考，具体内容请各谈判申请人根据实际情况自行修改填报。</w:t>
      </w:r>
    </w:p>
    <w:p>
      <w:pPr>
        <w:spacing w:line="580" w:lineRule="exact"/>
        <w:ind w:firstLine="840" w:firstLineChars="400"/>
        <w:rPr>
          <w:rFonts w:hint="eastAsia" w:ascii="宋体" w:hAnsi="宋体"/>
          <w:szCs w:val="21"/>
        </w:rPr>
      </w:pPr>
      <w:r>
        <w:rPr>
          <w:rFonts w:hint="eastAsia" w:ascii="宋体" w:hAnsi="宋体"/>
          <w:szCs w:val="21"/>
        </w:rPr>
        <w:t>2、该表格可自行调整、完善。</w:t>
      </w:r>
    </w:p>
    <w:p>
      <w:pPr>
        <w:spacing w:line="500" w:lineRule="exact"/>
        <w:ind w:firstLine="840" w:firstLineChars="400"/>
        <w:rPr>
          <w:rFonts w:hint="eastAsia" w:ascii="宋体" w:hAnsi="宋体"/>
          <w:szCs w:val="21"/>
        </w:rPr>
      </w:pPr>
      <w:r>
        <w:rPr>
          <w:rFonts w:hint="eastAsia" w:ascii="宋体" w:hAnsi="宋体"/>
          <w:szCs w:val="21"/>
        </w:rPr>
        <w:t>3、投标总报价应等于所有分项报价之和，并且必须与唱标一览表中投标总价一致。</w:t>
      </w:r>
    </w:p>
    <w:p>
      <w:pPr>
        <w:spacing w:line="400" w:lineRule="atLeast"/>
        <w:jc w:val="center"/>
        <w:rPr>
          <w:rFonts w:hint="eastAsia" w:ascii="宋体" w:hAnsi="宋体"/>
          <w:szCs w:val="21"/>
        </w:rPr>
      </w:pPr>
    </w:p>
    <w:p>
      <w:pPr>
        <w:spacing w:line="400" w:lineRule="atLeast"/>
        <w:jc w:val="center"/>
        <w:rPr>
          <w:rFonts w:hint="eastAsia" w:ascii="宋体" w:hAnsi="宋体"/>
          <w:szCs w:val="21"/>
        </w:rPr>
      </w:pPr>
    </w:p>
    <w:p>
      <w:pPr>
        <w:spacing w:line="400" w:lineRule="atLeast"/>
        <w:rPr>
          <w:rFonts w:hint="eastAsia" w:ascii="宋体" w:hAnsi="宋体"/>
          <w:szCs w:val="21"/>
        </w:rPr>
      </w:pPr>
      <w:r>
        <w:rPr>
          <w:rFonts w:hint="eastAsia" w:ascii="宋体" w:hAnsi="宋体"/>
          <w:szCs w:val="21"/>
        </w:rPr>
        <w:t xml:space="preserve">     谈判申请人：</w:t>
      </w:r>
      <w:r>
        <w:rPr>
          <w:rFonts w:ascii="宋体" w:hAnsi="宋体"/>
          <w:szCs w:val="21"/>
          <w:u w:val="single"/>
        </w:rPr>
        <w:t xml:space="preserve">        </w:t>
      </w:r>
      <w:r>
        <w:rPr>
          <w:rFonts w:hint="eastAsia" w:ascii="宋体" w:hAnsi="宋体"/>
          <w:szCs w:val="21"/>
          <w:u w:val="single"/>
        </w:rPr>
        <w:t xml:space="preserve">       (全称、盖章)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00" w:lineRule="atLeast"/>
        <w:rPr>
          <w:rFonts w:hint="eastAsia" w:ascii="宋体" w:hAnsi="宋体"/>
          <w:szCs w:val="21"/>
        </w:rPr>
      </w:pPr>
      <w:r>
        <w:rPr>
          <w:rFonts w:hint="eastAsia" w:ascii="宋体" w:hAnsi="宋体"/>
          <w:szCs w:val="21"/>
        </w:rPr>
        <w:t xml:space="preserve">     法定代表人或其授权委托人：</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400" w:lineRule="atLeast"/>
        <w:rPr>
          <w:rFonts w:hint="eastAsia" w:ascii="宋体" w:hAnsi="宋体"/>
          <w:szCs w:val="21"/>
        </w:rPr>
      </w:pPr>
      <w:r>
        <w:rPr>
          <w:rFonts w:hint="eastAsia" w:ascii="宋体" w:hAnsi="宋体"/>
          <w:szCs w:val="21"/>
        </w:rPr>
        <w:t xml:space="preserve">     造价工程师或造价员：</w:t>
      </w:r>
      <w:r>
        <w:rPr>
          <w:rFonts w:hint="eastAsia" w:ascii="宋体" w:hAnsi="宋体"/>
          <w:szCs w:val="21"/>
          <w:u w:val="single"/>
        </w:rPr>
        <w:t>（签字并盖注册章或执业章）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tabs>
          <w:tab w:val="left" w:pos="4545"/>
        </w:tabs>
        <w:spacing w:line="400" w:lineRule="atLeast"/>
        <w:rPr>
          <w:rFonts w:hint="eastAsia"/>
          <w:szCs w:val="21"/>
        </w:rPr>
      </w:pPr>
      <w:r>
        <w:rPr>
          <w:rFonts w:hint="eastAsia"/>
          <w:szCs w:val="21"/>
        </w:rPr>
        <w:t xml:space="preserve">     日期：</w:t>
      </w:r>
      <w:r>
        <w:rPr>
          <w:szCs w:val="21"/>
          <w:u w:val="single"/>
        </w:rPr>
        <w:t xml:space="preserve">         </w:t>
      </w:r>
      <w:r>
        <w:rPr>
          <w:szCs w:val="21"/>
        </w:rPr>
        <w:t xml:space="preserve"> </w:t>
      </w:r>
      <w:r>
        <w:rPr>
          <w:rFonts w:hint="eastAsia"/>
          <w:szCs w:val="21"/>
        </w:rPr>
        <w:t>年</w:t>
      </w:r>
      <w:r>
        <w:rPr>
          <w:szCs w:val="21"/>
          <w:u w:val="single"/>
        </w:rPr>
        <w:t xml:space="preserve">     </w:t>
      </w:r>
      <w:r>
        <w:rPr>
          <w:szCs w:val="21"/>
        </w:rPr>
        <w:t xml:space="preserve"> </w:t>
      </w:r>
      <w:r>
        <w:rPr>
          <w:rFonts w:hint="eastAsia"/>
          <w:szCs w:val="21"/>
        </w:rPr>
        <w:t>月</w:t>
      </w:r>
      <w:r>
        <w:rPr>
          <w:szCs w:val="21"/>
          <w:u w:val="single"/>
        </w:rPr>
        <w:t xml:space="preserve">     </w:t>
      </w:r>
      <w:r>
        <w:rPr>
          <w:rFonts w:hint="eastAsia"/>
          <w:szCs w:val="21"/>
        </w:rPr>
        <w:t>日</w:t>
      </w:r>
      <w:r>
        <w:rPr>
          <w:szCs w:val="21"/>
        </w:rPr>
        <w:tab/>
      </w:r>
    </w:p>
    <w:p>
      <w:pPr>
        <w:rPr>
          <w:rFonts w:hint="eastAsia"/>
          <w:szCs w:val="21"/>
        </w:rPr>
      </w:pPr>
    </w:p>
    <w:p>
      <w:pPr>
        <w:pStyle w:val="6"/>
        <w:numPr>
          <w:ilvl w:val="0"/>
          <w:numId w:val="0"/>
        </w:numPr>
        <w:jc w:val="center"/>
        <w:rPr>
          <w:rFonts w:hint="eastAsia" w:eastAsia="宋体"/>
          <w:sz w:val="32"/>
        </w:rPr>
      </w:pPr>
      <w:r>
        <w:rPr>
          <w:rFonts w:ascii="宋体" w:hAnsi="宋体" w:eastAsia="宋体"/>
          <w:sz w:val="32"/>
        </w:rPr>
        <w:br w:type="page"/>
      </w:r>
      <w:bookmarkStart w:id="101" w:name="_Toc17166"/>
      <w:r>
        <w:rPr>
          <w:rFonts w:hint="eastAsia" w:eastAsia="宋体"/>
          <w:sz w:val="32"/>
        </w:rPr>
        <w:t>（</w:t>
      </w:r>
      <w:r>
        <w:rPr>
          <w:rFonts w:hint="eastAsia" w:eastAsia="宋体"/>
          <w:sz w:val="32"/>
          <w:lang w:eastAsia="zh-CN"/>
        </w:rPr>
        <w:t>五</w:t>
      </w:r>
      <w:r>
        <w:rPr>
          <w:rFonts w:hint="eastAsia" w:eastAsia="宋体"/>
          <w:sz w:val="32"/>
        </w:rPr>
        <w:t>）谈判申请人基本情况表</w:t>
      </w:r>
      <w:bookmarkEnd w:id="101"/>
    </w:p>
    <w:tbl>
      <w:tblPr>
        <w:tblStyle w:val="15"/>
        <w:tblW w:w="8139"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3485"/>
        <w:gridCol w:w="1176"/>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2257" w:type="dxa"/>
            <w:vAlign w:val="center"/>
          </w:tcPr>
          <w:p>
            <w:pPr>
              <w:jc w:val="center"/>
              <w:rPr>
                <w:rFonts w:hint="eastAsia"/>
                <w:szCs w:val="21"/>
              </w:rPr>
            </w:pPr>
            <w:r>
              <w:rPr>
                <w:rFonts w:hint="eastAsia"/>
                <w:szCs w:val="21"/>
              </w:rPr>
              <w:t>谈判申请人全称</w:t>
            </w:r>
          </w:p>
        </w:tc>
        <w:tc>
          <w:tcPr>
            <w:tcW w:w="5882" w:type="dxa"/>
            <w:gridSpan w:val="3"/>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257" w:type="dxa"/>
            <w:vAlign w:val="center"/>
          </w:tcPr>
          <w:p>
            <w:pPr>
              <w:jc w:val="center"/>
              <w:rPr>
                <w:rFonts w:hint="eastAsia"/>
                <w:szCs w:val="21"/>
              </w:rPr>
            </w:pPr>
            <w:r>
              <w:rPr>
                <w:rFonts w:hint="eastAsia"/>
                <w:szCs w:val="21"/>
              </w:rPr>
              <w:t>资质等级及业务范围</w:t>
            </w:r>
          </w:p>
        </w:tc>
        <w:tc>
          <w:tcPr>
            <w:tcW w:w="5882" w:type="dxa"/>
            <w:gridSpan w:val="3"/>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257" w:type="dxa"/>
            <w:vAlign w:val="center"/>
          </w:tcPr>
          <w:p>
            <w:pPr>
              <w:jc w:val="center"/>
              <w:rPr>
                <w:rFonts w:hint="eastAsia"/>
                <w:szCs w:val="21"/>
              </w:rPr>
            </w:pPr>
            <w:r>
              <w:rPr>
                <w:rFonts w:hint="eastAsia"/>
                <w:szCs w:val="21"/>
              </w:rPr>
              <w:t>法定代表人姓名</w:t>
            </w:r>
          </w:p>
        </w:tc>
        <w:tc>
          <w:tcPr>
            <w:tcW w:w="3485" w:type="dxa"/>
            <w:vAlign w:val="center"/>
          </w:tcPr>
          <w:p>
            <w:pPr>
              <w:jc w:val="center"/>
              <w:rPr>
                <w:rFonts w:hint="eastAsia"/>
                <w:b/>
                <w:szCs w:val="21"/>
              </w:rPr>
            </w:pPr>
          </w:p>
        </w:tc>
        <w:tc>
          <w:tcPr>
            <w:tcW w:w="1176" w:type="dxa"/>
            <w:vAlign w:val="center"/>
          </w:tcPr>
          <w:p>
            <w:pPr>
              <w:jc w:val="center"/>
              <w:rPr>
                <w:rFonts w:hint="eastAsia"/>
                <w:szCs w:val="21"/>
              </w:rPr>
            </w:pPr>
            <w:r>
              <w:rPr>
                <w:rFonts w:hint="eastAsia"/>
                <w:szCs w:val="21"/>
              </w:rPr>
              <w:t>职   务</w:t>
            </w:r>
          </w:p>
        </w:tc>
        <w:tc>
          <w:tcPr>
            <w:tcW w:w="1221" w:type="dxa"/>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257" w:type="dxa"/>
            <w:vAlign w:val="center"/>
          </w:tcPr>
          <w:p>
            <w:pPr>
              <w:jc w:val="center"/>
              <w:rPr>
                <w:rFonts w:hint="eastAsia"/>
                <w:szCs w:val="21"/>
              </w:rPr>
            </w:pPr>
            <w:r>
              <w:rPr>
                <w:rFonts w:hint="eastAsia"/>
                <w:szCs w:val="21"/>
              </w:rPr>
              <w:t>谈判申请人地址</w:t>
            </w:r>
          </w:p>
        </w:tc>
        <w:tc>
          <w:tcPr>
            <w:tcW w:w="3485" w:type="dxa"/>
            <w:vAlign w:val="center"/>
          </w:tcPr>
          <w:p>
            <w:pPr>
              <w:jc w:val="center"/>
              <w:rPr>
                <w:rFonts w:hint="eastAsia"/>
                <w:b/>
                <w:szCs w:val="21"/>
              </w:rPr>
            </w:pPr>
          </w:p>
        </w:tc>
        <w:tc>
          <w:tcPr>
            <w:tcW w:w="1176" w:type="dxa"/>
            <w:vAlign w:val="center"/>
          </w:tcPr>
          <w:p>
            <w:pPr>
              <w:jc w:val="center"/>
              <w:rPr>
                <w:rFonts w:hint="eastAsia"/>
                <w:szCs w:val="21"/>
              </w:rPr>
            </w:pPr>
            <w:r>
              <w:rPr>
                <w:rFonts w:hint="eastAsia"/>
                <w:szCs w:val="21"/>
              </w:rPr>
              <w:t>邮政编码</w:t>
            </w:r>
          </w:p>
        </w:tc>
        <w:tc>
          <w:tcPr>
            <w:tcW w:w="1221" w:type="dxa"/>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2257" w:type="dxa"/>
            <w:vAlign w:val="center"/>
          </w:tcPr>
          <w:p>
            <w:pPr>
              <w:jc w:val="center"/>
              <w:rPr>
                <w:rFonts w:hint="eastAsia"/>
                <w:szCs w:val="21"/>
              </w:rPr>
            </w:pPr>
            <w:r>
              <w:rPr>
                <w:rFonts w:hint="eastAsia"/>
                <w:szCs w:val="21"/>
              </w:rPr>
              <w:t>电    话</w:t>
            </w:r>
          </w:p>
        </w:tc>
        <w:tc>
          <w:tcPr>
            <w:tcW w:w="3485" w:type="dxa"/>
            <w:vAlign w:val="center"/>
          </w:tcPr>
          <w:p>
            <w:pPr>
              <w:jc w:val="center"/>
              <w:rPr>
                <w:rFonts w:hint="eastAsia"/>
                <w:b/>
                <w:szCs w:val="21"/>
              </w:rPr>
            </w:pPr>
          </w:p>
        </w:tc>
        <w:tc>
          <w:tcPr>
            <w:tcW w:w="1176" w:type="dxa"/>
            <w:vAlign w:val="center"/>
          </w:tcPr>
          <w:p>
            <w:pPr>
              <w:jc w:val="center"/>
              <w:rPr>
                <w:rFonts w:hint="eastAsia"/>
                <w:szCs w:val="21"/>
              </w:rPr>
            </w:pPr>
            <w:r>
              <w:rPr>
                <w:rFonts w:hint="eastAsia"/>
                <w:szCs w:val="21"/>
              </w:rPr>
              <w:t>传   真</w:t>
            </w:r>
          </w:p>
        </w:tc>
        <w:tc>
          <w:tcPr>
            <w:tcW w:w="1221" w:type="dxa"/>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2257" w:type="dxa"/>
            <w:vAlign w:val="center"/>
          </w:tcPr>
          <w:p>
            <w:pPr>
              <w:jc w:val="center"/>
              <w:rPr>
                <w:rFonts w:hint="eastAsia"/>
                <w:szCs w:val="21"/>
              </w:rPr>
            </w:pPr>
            <w:r>
              <w:rPr>
                <w:rFonts w:hint="eastAsia"/>
                <w:szCs w:val="21"/>
              </w:rPr>
              <w:t>成 立 日 期</w:t>
            </w:r>
          </w:p>
        </w:tc>
        <w:tc>
          <w:tcPr>
            <w:tcW w:w="3485" w:type="dxa"/>
            <w:vAlign w:val="center"/>
          </w:tcPr>
          <w:p>
            <w:pPr>
              <w:jc w:val="center"/>
              <w:rPr>
                <w:rFonts w:hint="eastAsia"/>
                <w:b/>
                <w:szCs w:val="21"/>
              </w:rPr>
            </w:pPr>
          </w:p>
        </w:tc>
        <w:tc>
          <w:tcPr>
            <w:tcW w:w="1176" w:type="dxa"/>
            <w:vAlign w:val="center"/>
          </w:tcPr>
          <w:p>
            <w:pPr>
              <w:jc w:val="center"/>
              <w:rPr>
                <w:rFonts w:hint="eastAsia"/>
                <w:szCs w:val="21"/>
              </w:rPr>
            </w:pPr>
            <w:r>
              <w:rPr>
                <w:rFonts w:hint="eastAsia"/>
                <w:szCs w:val="21"/>
              </w:rPr>
              <w:t>现 有 职</w:t>
            </w:r>
          </w:p>
          <w:p>
            <w:pPr>
              <w:jc w:val="center"/>
              <w:rPr>
                <w:rFonts w:hint="eastAsia"/>
                <w:szCs w:val="21"/>
              </w:rPr>
            </w:pPr>
            <w:r>
              <w:rPr>
                <w:rFonts w:hint="eastAsia"/>
                <w:szCs w:val="21"/>
              </w:rPr>
              <w:t>工 人 数</w:t>
            </w:r>
          </w:p>
        </w:tc>
        <w:tc>
          <w:tcPr>
            <w:tcW w:w="1221" w:type="dxa"/>
            <w:vAlign w:val="center"/>
          </w:tcPr>
          <w:p>
            <w:pPr>
              <w:jc w:val="cente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57" w:type="dxa"/>
            <w:vAlign w:val="center"/>
          </w:tcPr>
          <w:p>
            <w:pPr>
              <w:jc w:val="center"/>
              <w:rPr>
                <w:rFonts w:hint="eastAsia"/>
                <w:szCs w:val="21"/>
              </w:rPr>
            </w:pPr>
            <w:r>
              <w:rPr>
                <w:rFonts w:hint="eastAsia"/>
                <w:szCs w:val="21"/>
              </w:rPr>
              <w:t>质量管理体系证书</w:t>
            </w:r>
          </w:p>
        </w:tc>
        <w:tc>
          <w:tcPr>
            <w:tcW w:w="5882" w:type="dxa"/>
            <w:gridSpan w:val="3"/>
            <w:vAlign w:val="center"/>
          </w:tcPr>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257" w:type="dxa"/>
            <w:vAlign w:val="top"/>
          </w:tcPr>
          <w:p>
            <w:pPr>
              <w:rPr>
                <w:rFonts w:hint="eastAsia"/>
                <w:szCs w:val="21"/>
              </w:rPr>
            </w:pPr>
          </w:p>
        </w:tc>
        <w:tc>
          <w:tcPr>
            <w:tcW w:w="5882" w:type="dxa"/>
            <w:gridSpan w:val="3"/>
            <w:vAlign w:val="top"/>
          </w:tcPr>
          <w:p>
            <w:pPr>
              <w:rPr>
                <w:rFonts w:hint="eastAsia"/>
                <w:b/>
                <w:szCs w:val="21"/>
              </w:rPr>
            </w:pPr>
          </w:p>
          <w:p>
            <w:pPr>
              <w:rPr>
                <w:rFonts w:hint="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8139" w:type="dxa"/>
            <w:gridSpan w:val="4"/>
            <w:tcBorders>
              <w:bottom w:val="single" w:color="auto" w:sz="4" w:space="0"/>
            </w:tcBorders>
            <w:vAlign w:val="top"/>
          </w:tcPr>
          <w:p>
            <w:pPr>
              <w:rPr>
                <w:rFonts w:hint="eastAsia"/>
                <w:szCs w:val="21"/>
              </w:rPr>
            </w:pPr>
            <w:r>
              <w:rPr>
                <w:rFonts w:hint="eastAsia"/>
                <w:szCs w:val="21"/>
              </w:rPr>
              <w:t>其它：</w:t>
            </w:r>
          </w:p>
          <w:p>
            <w:pPr>
              <w:rPr>
                <w:rFonts w:hint="eastAsia"/>
                <w:szCs w:val="21"/>
              </w:rPr>
            </w:pPr>
          </w:p>
          <w:p>
            <w:pPr>
              <w:rPr>
                <w:rFonts w:hint="eastAsia"/>
                <w:szCs w:val="21"/>
              </w:rPr>
            </w:pPr>
          </w:p>
        </w:tc>
      </w:tr>
    </w:tbl>
    <w:p>
      <w:pPr>
        <w:ind w:firstLine="315" w:firstLineChars="150"/>
        <w:rPr>
          <w:rFonts w:hint="eastAsia"/>
          <w:szCs w:val="21"/>
        </w:rPr>
      </w:pPr>
      <w:r>
        <w:rPr>
          <w:rFonts w:hint="eastAsia"/>
          <w:szCs w:val="21"/>
        </w:rPr>
        <w:t>注：谈判申请人需随此表附营业执照、资质证书、安全生产许可证、及其它资格荣誉证书等文件的复印件。</w:t>
      </w:r>
    </w:p>
    <w:p>
      <w:pPr>
        <w:spacing w:line="400" w:lineRule="atLeast"/>
        <w:ind w:left="239"/>
        <w:rPr>
          <w:rFonts w:hint="eastAsia"/>
          <w:szCs w:val="21"/>
        </w:rPr>
      </w:pPr>
    </w:p>
    <w:p>
      <w:pPr>
        <w:spacing w:line="400" w:lineRule="atLeast"/>
        <w:ind w:left="239"/>
        <w:rPr>
          <w:rFonts w:hint="eastAsia"/>
          <w:szCs w:val="21"/>
        </w:rPr>
      </w:pPr>
    </w:p>
    <w:p>
      <w:pPr>
        <w:spacing w:line="400" w:lineRule="atLeast"/>
        <w:ind w:left="239"/>
        <w:rPr>
          <w:rFonts w:hint="eastAsia"/>
          <w:szCs w:val="21"/>
        </w:rPr>
      </w:pPr>
    </w:p>
    <w:p>
      <w:pPr>
        <w:spacing w:line="400" w:lineRule="atLeast"/>
        <w:ind w:left="239"/>
        <w:rPr>
          <w:rFonts w:hint="eastAsia" w:ascii="宋体" w:hAnsi="宋体"/>
          <w:szCs w:val="21"/>
        </w:rPr>
      </w:pPr>
      <w:r>
        <w:rPr>
          <w:rFonts w:hint="eastAsia" w:ascii="宋体" w:hAnsi="宋体"/>
          <w:szCs w:val="21"/>
        </w:rPr>
        <w:t>谈判申请人：</w:t>
      </w:r>
      <w:r>
        <w:rPr>
          <w:rFonts w:ascii="宋体" w:hAnsi="宋体"/>
          <w:szCs w:val="21"/>
          <w:u w:val="single"/>
        </w:rPr>
        <w:t xml:space="preserve">            </w:t>
      </w:r>
      <w:r>
        <w:rPr>
          <w:rFonts w:hint="eastAsia" w:ascii="宋体" w:hAnsi="宋体"/>
          <w:szCs w:val="21"/>
          <w:u w:val="single"/>
        </w:rPr>
        <w:t xml:space="preserve">    （全称、盖章）</w:t>
      </w:r>
      <w:r>
        <w:rPr>
          <w:rFonts w:ascii="宋体" w:hAnsi="宋体"/>
          <w:szCs w:val="21"/>
          <w:u w:val="single"/>
        </w:rPr>
        <w:t xml:space="preserve">                    </w:t>
      </w:r>
    </w:p>
    <w:p>
      <w:pPr>
        <w:spacing w:line="400" w:lineRule="atLeast"/>
        <w:ind w:left="239"/>
        <w:rPr>
          <w:rFonts w:hint="eastAsia" w:ascii="宋体" w:hAnsi="宋体"/>
          <w:szCs w:val="21"/>
        </w:rPr>
      </w:pPr>
    </w:p>
    <w:p>
      <w:pPr>
        <w:spacing w:line="400" w:lineRule="atLeast"/>
        <w:ind w:left="239"/>
        <w:rPr>
          <w:rFonts w:hint="eastAsia" w:ascii="宋体" w:hAnsi="宋体"/>
          <w:szCs w:val="21"/>
        </w:rPr>
      </w:pPr>
      <w:r>
        <w:rPr>
          <w:rFonts w:hint="eastAsia" w:ascii="宋体" w:hAnsi="宋体"/>
          <w:szCs w:val="21"/>
        </w:rPr>
        <w:t>法定代表人或其授权委托人：</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400" w:lineRule="atLeast"/>
        <w:ind w:firstLine="240"/>
        <w:rPr>
          <w:rFonts w:hint="eastAsia" w:ascii="宋体" w:hAnsi="宋体"/>
          <w:szCs w:val="21"/>
        </w:rPr>
      </w:pPr>
      <w:r>
        <w:rPr>
          <w:rFonts w:hint="eastAsia" w:ascii="宋体" w:hAnsi="宋体"/>
          <w:szCs w:val="21"/>
        </w:rPr>
        <w:t xml:space="preserve">  </w:t>
      </w:r>
    </w:p>
    <w:p>
      <w:pPr>
        <w:spacing w:line="400" w:lineRule="atLeast"/>
        <w:ind w:firstLine="240"/>
        <w:rPr>
          <w:rFonts w:hint="eastAsia" w:ascii="宋体" w:hAnsi="宋体"/>
          <w:szCs w:val="21"/>
        </w:rPr>
      </w:pPr>
      <w:r>
        <w:rPr>
          <w:rFonts w:hint="eastAsia" w:ascii="宋体" w:hAnsi="宋体"/>
          <w:szCs w:val="21"/>
        </w:rPr>
        <w:t>日  期：</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u w:val="single"/>
        </w:rPr>
        <w:t xml:space="preserve">     </w:t>
      </w:r>
      <w:r>
        <w:rPr>
          <w:rFonts w:ascii="宋体" w:hAnsi="宋体"/>
          <w:szCs w:val="21"/>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rPr>
          <w:rFonts w:hint="eastAsia"/>
        </w:rPr>
      </w:pPr>
    </w:p>
    <w:p>
      <w:pPr>
        <w:spacing w:line="400" w:lineRule="atLeast"/>
        <w:ind w:firstLine="240"/>
        <w:rPr>
          <w:rFonts w:hint="eastAsia"/>
          <w:sz w:val="24"/>
        </w:rPr>
      </w:pPr>
    </w:p>
    <w:p>
      <w:pPr>
        <w:spacing w:line="400" w:lineRule="atLeast"/>
        <w:ind w:firstLine="240"/>
        <w:rPr>
          <w:rFonts w:hint="eastAsia"/>
          <w:sz w:val="24"/>
        </w:rPr>
      </w:pPr>
    </w:p>
    <w:p>
      <w:pPr>
        <w:pStyle w:val="6"/>
        <w:numPr>
          <w:ilvl w:val="0"/>
          <w:numId w:val="0"/>
        </w:numPr>
        <w:jc w:val="center"/>
        <w:rPr>
          <w:rFonts w:hint="eastAsia" w:eastAsia="宋体"/>
          <w:sz w:val="32"/>
        </w:rPr>
      </w:pPr>
      <w:r>
        <w:rPr>
          <w:rFonts w:hint="eastAsia" w:ascii="仿宋_GB2312" w:hAnsi="宋体" w:eastAsia="仿宋_GB2312"/>
          <w:bCs/>
        </w:rPr>
        <w:br w:type="page"/>
      </w:r>
      <w:bookmarkStart w:id="102" w:name="_Toc9638"/>
      <w:r>
        <w:rPr>
          <w:rFonts w:hint="eastAsia" w:eastAsia="宋体"/>
          <w:sz w:val="32"/>
        </w:rPr>
        <w:t>（</w:t>
      </w:r>
      <w:r>
        <w:rPr>
          <w:rFonts w:hint="eastAsia" w:eastAsia="宋体"/>
          <w:sz w:val="32"/>
          <w:lang w:eastAsia="zh-CN"/>
        </w:rPr>
        <w:t>六</w:t>
      </w:r>
      <w:r>
        <w:rPr>
          <w:rFonts w:hint="eastAsia" w:eastAsia="宋体"/>
          <w:sz w:val="32"/>
        </w:rPr>
        <w:t>）主要人员简历表</w:t>
      </w:r>
      <w:bookmarkEnd w:id="102"/>
    </w:p>
    <w:p>
      <w:pPr>
        <w:tabs>
          <w:tab w:val="left" w:pos="1680"/>
        </w:tabs>
        <w:ind w:firstLine="420"/>
        <w:rPr>
          <w:rFonts w:hint="eastAsia" w:ascii="宋体" w:hAnsi="宋体"/>
          <w:szCs w:val="21"/>
        </w:rPr>
      </w:pPr>
    </w:p>
    <w:p>
      <w:pPr>
        <w:pStyle w:val="13"/>
        <w:spacing w:before="0" w:beforeAutospacing="0" w:after="0" w:afterAutospacing="0"/>
        <w:ind w:firstLine="359" w:firstLineChars="171"/>
        <w:rPr>
          <w:rFonts w:hint="eastAsia"/>
          <w:lang w:val="en-GB"/>
        </w:rPr>
      </w:pPr>
      <w:r>
        <w:rPr>
          <w:rFonts w:hint="eastAsia"/>
          <w:sz w:val="21"/>
          <w:szCs w:val="21"/>
        </w:rPr>
        <w:t>项目名称：</w:t>
      </w:r>
      <w:r>
        <w:rPr>
          <w:rFonts w:hint="eastAsia"/>
          <w:sz w:val="21"/>
          <w:szCs w:val="21"/>
          <w:u w:val="single"/>
        </w:rPr>
        <w:t xml:space="preserve">                                 </w:t>
      </w:r>
    </w:p>
    <w:tbl>
      <w:tblPr>
        <w:tblStyle w:val="15"/>
        <w:tblW w:w="928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1440"/>
        <w:gridCol w:w="1620"/>
        <w:gridCol w:w="1620"/>
        <w:gridCol w:w="1800"/>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vAlign w:val="center"/>
          </w:tcPr>
          <w:p>
            <w:pPr>
              <w:tabs>
                <w:tab w:val="left" w:pos="700"/>
              </w:tabs>
              <w:jc w:val="center"/>
              <w:rPr>
                <w:rFonts w:hint="eastAsia" w:ascii="宋体" w:hAnsi="宋体"/>
                <w:szCs w:val="21"/>
              </w:rPr>
            </w:pPr>
            <w:r>
              <w:rPr>
                <w:rFonts w:hint="eastAsia" w:ascii="宋体" w:hAnsi="宋体"/>
                <w:szCs w:val="21"/>
              </w:rPr>
              <w:t>姓 名</w:t>
            </w:r>
          </w:p>
        </w:tc>
        <w:tc>
          <w:tcPr>
            <w:tcW w:w="1440" w:type="dxa"/>
            <w:vAlign w:val="center"/>
          </w:tcPr>
          <w:p>
            <w:pPr>
              <w:tabs>
                <w:tab w:val="left" w:pos="700"/>
              </w:tabs>
              <w:ind w:right="405"/>
              <w:jc w:val="center"/>
              <w:rPr>
                <w:rFonts w:hint="eastAsia" w:ascii="宋体" w:hAnsi="宋体"/>
                <w:szCs w:val="21"/>
              </w:rPr>
            </w:pPr>
          </w:p>
        </w:tc>
        <w:tc>
          <w:tcPr>
            <w:tcW w:w="1620" w:type="dxa"/>
            <w:vAlign w:val="center"/>
          </w:tcPr>
          <w:p>
            <w:pPr>
              <w:tabs>
                <w:tab w:val="left" w:pos="700"/>
              </w:tabs>
              <w:jc w:val="center"/>
              <w:rPr>
                <w:rFonts w:hint="eastAsia" w:ascii="宋体" w:hAnsi="宋体"/>
                <w:szCs w:val="21"/>
              </w:rPr>
            </w:pPr>
            <w:r>
              <w:rPr>
                <w:rFonts w:hint="eastAsia" w:ascii="宋体" w:hAnsi="宋体"/>
                <w:szCs w:val="21"/>
              </w:rPr>
              <w:t>年 龄</w:t>
            </w:r>
          </w:p>
        </w:tc>
        <w:tc>
          <w:tcPr>
            <w:tcW w:w="1620" w:type="dxa"/>
            <w:vAlign w:val="center"/>
          </w:tcPr>
          <w:p>
            <w:pPr>
              <w:tabs>
                <w:tab w:val="left" w:pos="700"/>
              </w:tabs>
              <w:jc w:val="center"/>
              <w:rPr>
                <w:rFonts w:hint="eastAsia" w:ascii="宋体" w:hAnsi="宋体"/>
                <w:szCs w:val="21"/>
              </w:rPr>
            </w:pPr>
          </w:p>
        </w:tc>
        <w:tc>
          <w:tcPr>
            <w:tcW w:w="1800" w:type="dxa"/>
            <w:vAlign w:val="center"/>
          </w:tcPr>
          <w:p>
            <w:pPr>
              <w:tabs>
                <w:tab w:val="left" w:pos="700"/>
              </w:tabs>
              <w:jc w:val="center"/>
              <w:rPr>
                <w:rFonts w:hint="eastAsia" w:ascii="宋体" w:hAnsi="宋体"/>
                <w:szCs w:val="21"/>
              </w:rPr>
            </w:pPr>
            <w:r>
              <w:rPr>
                <w:rFonts w:hint="eastAsia" w:ascii="宋体" w:hAnsi="宋体"/>
                <w:szCs w:val="21"/>
              </w:rPr>
              <w:t>专业</w:t>
            </w:r>
          </w:p>
        </w:tc>
        <w:tc>
          <w:tcPr>
            <w:tcW w:w="1260" w:type="dxa"/>
            <w:vAlign w:val="center"/>
          </w:tcPr>
          <w:p>
            <w:pPr>
              <w:tabs>
                <w:tab w:val="left" w:pos="700"/>
              </w:tabs>
              <w:ind w:right="405"/>
              <w:jc w:val="center"/>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vAlign w:val="center"/>
          </w:tcPr>
          <w:p>
            <w:pPr>
              <w:tabs>
                <w:tab w:val="left" w:pos="700"/>
              </w:tabs>
              <w:jc w:val="center"/>
              <w:rPr>
                <w:rFonts w:hint="eastAsia" w:ascii="宋体" w:hAnsi="宋体"/>
                <w:szCs w:val="21"/>
              </w:rPr>
            </w:pPr>
            <w:r>
              <w:rPr>
                <w:rFonts w:hint="eastAsia" w:ascii="宋体" w:hAnsi="宋体"/>
                <w:szCs w:val="21"/>
              </w:rPr>
              <w:t>职 称</w:t>
            </w:r>
          </w:p>
        </w:tc>
        <w:tc>
          <w:tcPr>
            <w:tcW w:w="1440" w:type="dxa"/>
            <w:vAlign w:val="center"/>
          </w:tcPr>
          <w:p>
            <w:pPr>
              <w:tabs>
                <w:tab w:val="left" w:pos="700"/>
              </w:tabs>
              <w:ind w:right="405"/>
              <w:jc w:val="center"/>
              <w:rPr>
                <w:rFonts w:hint="eastAsia" w:ascii="宋体" w:hAnsi="宋体"/>
                <w:szCs w:val="21"/>
              </w:rPr>
            </w:pPr>
          </w:p>
        </w:tc>
        <w:tc>
          <w:tcPr>
            <w:tcW w:w="1620" w:type="dxa"/>
            <w:vAlign w:val="center"/>
          </w:tcPr>
          <w:p>
            <w:pPr>
              <w:tabs>
                <w:tab w:val="left" w:pos="700"/>
              </w:tabs>
              <w:jc w:val="center"/>
              <w:rPr>
                <w:rFonts w:hint="eastAsia" w:ascii="宋体" w:hAnsi="宋体"/>
                <w:szCs w:val="21"/>
              </w:rPr>
            </w:pPr>
            <w:r>
              <w:rPr>
                <w:rFonts w:hint="eastAsia" w:ascii="宋体" w:hAnsi="宋体"/>
                <w:szCs w:val="21"/>
              </w:rPr>
              <w:t>职 务</w:t>
            </w:r>
          </w:p>
        </w:tc>
        <w:tc>
          <w:tcPr>
            <w:tcW w:w="1620" w:type="dxa"/>
            <w:vAlign w:val="center"/>
          </w:tcPr>
          <w:p>
            <w:pPr>
              <w:tabs>
                <w:tab w:val="left" w:pos="700"/>
              </w:tabs>
              <w:jc w:val="center"/>
              <w:rPr>
                <w:rFonts w:hint="eastAsia" w:ascii="宋体" w:hAnsi="宋体"/>
                <w:szCs w:val="21"/>
              </w:rPr>
            </w:pPr>
          </w:p>
        </w:tc>
        <w:tc>
          <w:tcPr>
            <w:tcW w:w="1800" w:type="dxa"/>
            <w:vAlign w:val="center"/>
          </w:tcPr>
          <w:p>
            <w:pPr>
              <w:tabs>
                <w:tab w:val="left" w:pos="700"/>
              </w:tabs>
              <w:jc w:val="center"/>
              <w:rPr>
                <w:rFonts w:hint="eastAsia" w:ascii="宋体" w:hAnsi="宋体"/>
                <w:kern w:val="0"/>
                <w:szCs w:val="21"/>
              </w:rPr>
            </w:pPr>
            <w:r>
              <w:rPr>
                <w:rFonts w:hint="eastAsia" w:ascii="宋体" w:hAnsi="宋体"/>
                <w:kern w:val="0"/>
                <w:szCs w:val="21"/>
              </w:rPr>
              <w:t>拟在本合同</w:t>
            </w:r>
          </w:p>
          <w:p>
            <w:pPr>
              <w:tabs>
                <w:tab w:val="left" w:pos="700"/>
              </w:tabs>
              <w:jc w:val="center"/>
              <w:rPr>
                <w:rFonts w:hint="eastAsia" w:ascii="宋体" w:hAnsi="宋体"/>
                <w:szCs w:val="21"/>
              </w:rPr>
            </w:pPr>
            <w:r>
              <w:rPr>
                <w:rFonts w:hint="eastAsia" w:ascii="宋体" w:hAnsi="宋体"/>
                <w:kern w:val="0"/>
                <w:szCs w:val="21"/>
              </w:rPr>
              <w:t>工程担任职务</w:t>
            </w:r>
          </w:p>
        </w:tc>
        <w:tc>
          <w:tcPr>
            <w:tcW w:w="1260" w:type="dxa"/>
            <w:vAlign w:val="center"/>
          </w:tcPr>
          <w:p>
            <w:pPr>
              <w:tabs>
                <w:tab w:val="left" w:pos="700"/>
              </w:tabs>
              <w:ind w:right="405"/>
              <w:jc w:val="center"/>
              <w:rPr>
                <w:rFonts w:hint="eastAsia"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vAlign w:val="center"/>
          </w:tcPr>
          <w:p>
            <w:pPr>
              <w:tabs>
                <w:tab w:val="left" w:pos="700"/>
              </w:tabs>
              <w:jc w:val="center"/>
              <w:rPr>
                <w:rFonts w:hint="eastAsia" w:ascii="宋体" w:hAnsi="宋体"/>
                <w:szCs w:val="21"/>
              </w:rPr>
            </w:pPr>
            <w:r>
              <w:rPr>
                <w:rFonts w:hint="eastAsia" w:ascii="宋体" w:hAnsi="宋体"/>
                <w:szCs w:val="21"/>
              </w:rPr>
              <w:t>毕业学校</w:t>
            </w:r>
          </w:p>
        </w:tc>
        <w:tc>
          <w:tcPr>
            <w:tcW w:w="7740" w:type="dxa"/>
            <w:gridSpan w:val="5"/>
            <w:vAlign w:val="center"/>
          </w:tcPr>
          <w:p>
            <w:pPr>
              <w:tabs>
                <w:tab w:val="left" w:pos="700"/>
              </w:tabs>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月毕业于</w:t>
            </w:r>
            <w:r>
              <w:rPr>
                <w:rFonts w:hint="eastAsia" w:ascii="宋体" w:hAnsi="宋体"/>
                <w:szCs w:val="21"/>
                <w:u w:val="single"/>
              </w:rPr>
              <w:t xml:space="preserve">              </w:t>
            </w:r>
            <w:r>
              <w:rPr>
                <w:rFonts w:hint="eastAsia" w:ascii="宋体" w:hAnsi="宋体"/>
                <w:szCs w:val="21"/>
              </w:rPr>
              <w:t>（学校）</w:t>
            </w:r>
            <w:r>
              <w:rPr>
                <w:rFonts w:hint="eastAsia" w:ascii="宋体" w:hAnsi="宋体"/>
                <w:szCs w:val="21"/>
                <w:u w:val="single"/>
              </w:rPr>
              <w:t xml:space="preserve">       </w:t>
            </w:r>
            <w:r>
              <w:rPr>
                <w:rFonts w:hint="eastAsia" w:ascii="宋体" w:hAnsi="宋体"/>
                <w:szCs w:val="21"/>
              </w:rPr>
              <w:t>系（科）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548" w:type="dxa"/>
            <w:vAlign w:val="center"/>
          </w:tcPr>
          <w:p>
            <w:pPr>
              <w:tabs>
                <w:tab w:val="left" w:pos="700"/>
              </w:tabs>
              <w:jc w:val="center"/>
              <w:rPr>
                <w:rFonts w:hint="eastAsia" w:ascii="宋体" w:hAnsi="宋体"/>
                <w:szCs w:val="21"/>
              </w:rPr>
            </w:pPr>
            <w:r>
              <w:rPr>
                <w:rFonts w:hint="eastAsia" w:ascii="宋体" w:hAnsi="宋体"/>
                <w:szCs w:val="21"/>
              </w:rPr>
              <w:t>年～年</w:t>
            </w:r>
          </w:p>
        </w:tc>
        <w:tc>
          <w:tcPr>
            <w:tcW w:w="4680" w:type="dxa"/>
            <w:gridSpan w:val="3"/>
            <w:vAlign w:val="center"/>
          </w:tcPr>
          <w:p>
            <w:pPr>
              <w:tabs>
                <w:tab w:val="left" w:pos="700"/>
              </w:tabs>
              <w:jc w:val="center"/>
              <w:rPr>
                <w:rFonts w:hint="eastAsia" w:ascii="宋体" w:hAnsi="宋体"/>
                <w:szCs w:val="21"/>
              </w:rPr>
            </w:pPr>
            <w:r>
              <w:rPr>
                <w:rFonts w:hint="eastAsia" w:ascii="宋体" w:hAnsi="宋体"/>
                <w:szCs w:val="21"/>
              </w:rPr>
              <w:t>参加过施工的工程项目名称</w:t>
            </w:r>
          </w:p>
        </w:tc>
        <w:tc>
          <w:tcPr>
            <w:tcW w:w="1800" w:type="dxa"/>
            <w:vAlign w:val="center"/>
          </w:tcPr>
          <w:p>
            <w:pPr>
              <w:tabs>
                <w:tab w:val="left" w:pos="700"/>
              </w:tabs>
              <w:jc w:val="center"/>
              <w:rPr>
                <w:rFonts w:hint="eastAsia" w:ascii="宋体" w:hAnsi="宋体"/>
                <w:szCs w:val="21"/>
              </w:rPr>
            </w:pPr>
            <w:r>
              <w:rPr>
                <w:rFonts w:hint="eastAsia" w:ascii="宋体" w:hAnsi="宋体"/>
                <w:szCs w:val="21"/>
              </w:rPr>
              <w:t>担任职务</w:t>
            </w:r>
          </w:p>
        </w:tc>
        <w:tc>
          <w:tcPr>
            <w:tcW w:w="1260" w:type="dxa"/>
            <w:vAlign w:val="center"/>
          </w:tcPr>
          <w:p>
            <w:pPr>
              <w:tabs>
                <w:tab w:val="left" w:pos="700"/>
              </w:tabs>
              <w:jc w:val="center"/>
              <w:rPr>
                <w:rFonts w:hint="eastAsia" w:ascii="宋体" w:hAnsi="宋体"/>
                <w:szCs w:val="21"/>
              </w:rPr>
            </w:pPr>
            <w:r>
              <w:rPr>
                <w:rFonts w:hint="eastAsia" w:ascii="宋体" w:hAnsi="宋体"/>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90" w:hRule="atLeast"/>
        </w:trPr>
        <w:tc>
          <w:tcPr>
            <w:tcW w:w="1548" w:type="dxa"/>
            <w:vAlign w:val="center"/>
          </w:tcPr>
          <w:p>
            <w:pPr>
              <w:tabs>
                <w:tab w:val="left" w:pos="700"/>
              </w:tabs>
              <w:ind w:right="405"/>
              <w:jc w:val="center"/>
              <w:rPr>
                <w:rFonts w:hint="eastAsia" w:ascii="宋体" w:hAnsi="宋体"/>
                <w:szCs w:val="21"/>
              </w:rPr>
            </w:pPr>
          </w:p>
        </w:tc>
        <w:tc>
          <w:tcPr>
            <w:tcW w:w="4680" w:type="dxa"/>
            <w:gridSpan w:val="3"/>
            <w:vAlign w:val="center"/>
          </w:tcPr>
          <w:p>
            <w:pPr>
              <w:tabs>
                <w:tab w:val="left" w:pos="700"/>
              </w:tabs>
              <w:ind w:right="405"/>
              <w:rPr>
                <w:rFonts w:hint="eastAsia" w:ascii="宋体" w:hAnsi="宋体"/>
                <w:szCs w:val="21"/>
              </w:rPr>
            </w:pPr>
          </w:p>
          <w:p>
            <w:pPr>
              <w:tabs>
                <w:tab w:val="left" w:pos="700"/>
              </w:tabs>
              <w:ind w:right="405"/>
              <w:rPr>
                <w:rFonts w:hint="eastAsia" w:ascii="宋体" w:hAnsi="宋体"/>
                <w:szCs w:val="21"/>
              </w:rPr>
            </w:pPr>
          </w:p>
          <w:p>
            <w:pPr>
              <w:tabs>
                <w:tab w:val="left" w:pos="700"/>
              </w:tabs>
              <w:ind w:right="405"/>
              <w:rPr>
                <w:rFonts w:hint="eastAsia" w:ascii="宋体" w:hAnsi="宋体"/>
                <w:szCs w:val="21"/>
              </w:rPr>
            </w:pPr>
          </w:p>
          <w:p>
            <w:pPr>
              <w:tabs>
                <w:tab w:val="left" w:pos="700"/>
              </w:tabs>
              <w:ind w:right="405"/>
              <w:rPr>
                <w:rFonts w:hint="eastAsia" w:ascii="宋体" w:hAnsi="宋体"/>
                <w:szCs w:val="21"/>
              </w:rPr>
            </w:pPr>
          </w:p>
        </w:tc>
        <w:tc>
          <w:tcPr>
            <w:tcW w:w="1800" w:type="dxa"/>
            <w:vAlign w:val="top"/>
          </w:tcPr>
          <w:p>
            <w:pPr>
              <w:rPr>
                <w:rFonts w:ascii="宋体" w:hAnsi="宋体"/>
                <w:szCs w:val="21"/>
              </w:rPr>
            </w:pPr>
          </w:p>
        </w:tc>
        <w:tc>
          <w:tcPr>
            <w:tcW w:w="1260" w:type="dxa"/>
            <w:vAlign w:val="center"/>
          </w:tcPr>
          <w:p>
            <w:pPr>
              <w:rPr>
                <w:rFonts w:ascii="宋体" w:hAnsi="宋体"/>
                <w:szCs w:val="21"/>
              </w:rPr>
            </w:pPr>
          </w:p>
        </w:tc>
      </w:tr>
    </w:tbl>
    <w:p>
      <w:pPr>
        <w:rPr>
          <w:rFonts w:hint="eastAsia" w:ascii="宋体" w:hAnsi="宋体"/>
        </w:rPr>
      </w:pPr>
      <w:r>
        <w:rPr>
          <w:rFonts w:hint="eastAsia" w:ascii="宋体" w:hAnsi="宋体"/>
        </w:rPr>
        <w:t>备注: “主要人员”指参加工程施工的项目管理、技术等方面的负责人。下列人员需填写此表（每人填一张，但是不仅限于以下人员）：</w:t>
      </w:r>
    </w:p>
    <w:p>
      <w:pPr>
        <w:rPr>
          <w:rFonts w:hint="eastAsia" w:ascii="宋体" w:hAnsi="宋体"/>
        </w:rPr>
      </w:pPr>
      <w:r>
        <w:rPr>
          <w:rFonts w:hint="eastAsia" w:ascii="宋体" w:hAnsi="宋体"/>
        </w:rPr>
        <w:t xml:space="preserve">①项目经理：应附建造师证书、职称证书、身份证复印件； </w:t>
      </w:r>
    </w:p>
    <w:p>
      <w:pPr>
        <w:rPr>
          <w:rFonts w:hint="eastAsia" w:ascii="宋体" w:hAnsi="宋体"/>
        </w:rPr>
      </w:pPr>
      <w:r>
        <w:rPr>
          <w:rFonts w:hint="eastAsia" w:ascii="宋体" w:hAnsi="宋体"/>
        </w:rPr>
        <w:t>②技术负责人：应附职称证书、身份证复印件；</w:t>
      </w:r>
    </w:p>
    <w:p>
      <w:pPr>
        <w:rPr>
          <w:rFonts w:hint="eastAsia" w:ascii="宋体" w:hAnsi="宋体"/>
        </w:rPr>
      </w:pPr>
      <w:r>
        <w:rPr>
          <w:rFonts w:hint="eastAsia" w:ascii="宋体" w:hAnsi="宋体"/>
        </w:rPr>
        <w:t xml:space="preserve">③质检员：应附专职质检员证书、身份证复印件；                                </w:t>
      </w:r>
    </w:p>
    <w:p>
      <w:pPr>
        <w:rPr>
          <w:rFonts w:hint="eastAsia" w:ascii="宋体" w:hAnsi="宋体"/>
        </w:rPr>
      </w:pPr>
      <w:r>
        <w:rPr>
          <w:rFonts w:hint="eastAsia" w:ascii="宋体" w:hAnsi="宋体"/>
        </w:rPr>
        <w:t>④安全员：应附</w:t>
      </w:r>
      <w:bookmarkStart w:id="103" w:name="_Toc408342203"/>
      <w:r>
        <w:rPr>
          <w:rFonts w:hint="eastAsia" w:ascii="宋体" w:hAnsi="宋体"/>
        </w:rPr>
        <w:t>安全生产考核合格</w:t>
      </w:r>
      <w:bookmarkEnd w:id="103"/>
      <w:r>
        <w:rPr>
          <w:rFonts w:hint="eastAsia" w:ascii="宋体" w:hAnsi="宋体"/>
        </w:rPr>
        <w:t>证书（C证）、身份证复印件。</w:t>
      </w:r>
    </w:p>
    <w:p>
      <w:pPr>
        <w:tabs>
          <w:tab w:val="left" w:pos="1680"/>
        </w:tabs>
        <w:ind w:firstLine="420"/>
        <w:rPr>
          <w:rFonts w:hint="eastAsia" w:ascii="宋体" w:hAnsi="宋体"/>
          <w:szCs w:val="21"/>
        </w:rPr>
      </w:pPr>
    </w:p>
    <w:p>
      <w:pPr>
        <w:tabs>
          <w:tab w:val="left" w:pos="1680"/>
        </w:tabs>
        <w:ind w:firstLine="420"/>
        <w:rPr>
          <w:rFonts w:hint="eastAsia" w:ascii="宋体" w:hAnsi="宋体"/>
          <w:szCs w:val="21"/>
        </w:rPr>
      </w:pPr>
    </w:p>
    <w:p>
      <w:pPr>
        <w:tabs>
          <w:tab w:val="left" w:pos="1680"/>
        </w:tabs>
        <w:ind w:firstLine="420"/>
        <w:rPr>
          <w:rFonts w:hint="eastAsia" w:ascii="宋体" w:hAnsi="宋体"/>
          <w:szCs w:val="21"/>
        </w:rPr>
      </w:pPr>
    </w:p>
    <w:p>
      <w:pPr>
        <w:tabs>
          <w:tab w:val="left" w:pos="1680"/>
        </w:tabs>
        <w:ind w:firstLine="420"/>
        <w:rPr>
          <w:rFonts w:hint="eastAsia" w:ascii="宋体" w:hAnsi="宋体"/>
          <w:szCs w:val="21"/>
        </w:rPr>
      </w:pPr>
    </w:p>
    <w:p>
      <w:pPr>
        <w:spacing w:line="400" w:lineRule="atLeast"/>
        <w:ind w:left="239"/>
        <w:rPr>
          <w:rFonts w:hint="eastAsia" w:ascii="宋体" w:hAnsi="宋体"/>
          <w:szCs w:val="21"/>
        </w:rPr>
      </w:pPr>
      <w:r>
        <w:rPr>
          <w:rFonts w:hint="eastAsia" w:ascii="宋体" w:hAnsi="宋体"/>
          <w:szCs w:val="21"/>
        </w:rPr>
        <w:t>谈判申请人：</w:t>
      </w:r>
      <w:r>
        <w:rPr>
          <w:rFonts w:ascii="宋体" w:hAnsi="宋体"/>
          <w:szCs w:val="21"/>
          <w:u w:val="single"/>
        </w:rPr>
        <w:t xml:space="preserve">            </w:t>
      </w:r>
      <w:r>
        <w:rPr>
          <w:rFonts w:hint="eastAsia" w:ascii="宋体" w:hAnsi="宋体"/>
          <w:szCs w:val="21"/>
          <w:u w:val="single"/>
        </w:rPr>
        <w:t xml:space="preserve">    （全称、盖章）</w:t>
      </w:r>
      <w:r>
        <w:rPr>
          <w:rFonts w:ascii="宋体" w:hAnsi="宋体"/>
          <w:szCs w:val="21"/>
          <w:u w:val="single"/>
        </w:rPr>
        <w:t xml:space="preserve">                    </w:t>
      </w:r>
    </w:p>
    <w:p>
      <w:pPr>
        <w:spacing w:line="400" w:lineRule="atLeast"/>
        <w:ind w:left="239"/>
        <w:rPr>
          <w:rFonts w:hint="eastAsia" w:ascii="宋体" w:hAnsi="宋体"/>
          <w:szCs w:val="21"/>
        </w:rPr>
      </w:pPr>
    </w:p>
    <w:p>
      <w:pPr>
        <w:spacing w:line="400" w:lineRule="atLeast"/>
        <w:ind w:left="239"/>
        <w:rPr>
          <w:rFonts w:hint="eastAsia" w:ascii="宋体" w:hAnsi="宋体"/>
          <w:szCs w:val="21"/>
        </w:rPr>
      </w:pPr>
      <w:r>
        <w:rPr>
          <w:rFonts w:hint="eastAsia" w:ascii="宋体" w:hAnsi="宋体"/>
          <w:szCs w:val="21"/>
        </w:rPr>
        <w:t>法定代表人或其授权委托人：</w:t>
      </w:r>
      <w:r>
        <w:rPr>
          <w:rFonts w:ascii="宋体" w:hAnsi="宋体"/>
          <w:szCs w:val="21"/>
          <w:u w:val="single"/>
        </w:rPr>
        <w:t xml:space="preserve">       </w:t>
      </w:r>
      <w:r>
        <w:rPr>
          <w:rFonts w:hint="eastAsia" w:ascii="宋体" w:hAnsi="宋体"/>
          <w:szCs w:val="21"/>
          <w:u w:val="single"/>
        </w:rPr>
        <w:t>（签字）</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400" w:lineRule="atLeast"/>
        <w:ind w:firstLine="240"/>
        <w:rPr>
          <w:rFonts w:hint="eastAsia" w:ascii="宋体" w:hAnsi="宋体"/>
          <w:szCs w:val="21"/>
        </w:rPr>
      </w:pPr>
      <w:r>
        <w:rPr>
          <w:rFonts w:hint="eastAsia" w:ascii="宋体" w:hAnsi="宋体"/>
          <w:szCs w:val="21"/>
        </w:rPr>
        <w:t xml:space="preserve">  </w:t>
      </w:r>
    </w:p>
    <w:p>
      <w:pPr>
        <w:spacing w:line="400" w:lineRule="atLeast"/>
        <w:ind w:firstLine="240"/>
        <w:rPr>
          <w:rFonts w:hint="eastAsia" w:ascii="宋体" w:hAnsi="宋体"/>
          <w:szCs w:val="21"/>
        </w:rPr>
      </w:pPr>
      <w:r>
        <w:rPr>
          <w:rFonts w:hint="eastAsia" w:ascii="宋体" w:hAnsi="宋体"/>
          <w:szCs w:val="21"/>
        </w:rPr>
        <w:t>日  期：</w:t>
      </w:r>
      <w:r>
        <w:rPr>
          <w:rFonts w:ascii="宋体" w:hAnsi="宋体"/>
          <w:szCs w:val="21"/>
          <w:u w:val="single"/>
        </w:rPr>
        <w:t xml:space="preserve">         </w:t>
      </w:r>
      <w:r>
        <w:rPr>
          <w:rFonts w:ascii="宋体" w:hAnsi="宋体"/>
          <w:szCs w:val="21"/>
        </w:rPr>
        <w:t xml:space="preserve"> </w:t>
      </w:r>
      <w:r>
        <w:rPr>
          <w:rFonts w:hint="eastAsia" w:ascii="宋体" w:hAnsi="宋体"/>
          <w:szCs w:val="21"/>
        </w:rPr>
        <w:t>年</w:t>
      </w:r>
      <w:r>
        <w:rPr>
          <w:rFonts w:ascii="宋体" w:hAnsi="宋体"/>
          <w:szCs w:val="21"/>
          <w:u w:val="single"/>
        </w:rPr>
        <w:t xml:space="preserve">     </w:t>
      </w:r>
      <w:r>
        <w:rPr>
          <w:rFonts w:ascii="宋体" w:hAnsi="宋体"/>
          <w:szCs w:val="21"/>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400" w:lineRule="atLeast"/>
        <w:ind w:firstLine="240"/>
        <w:rPr>
          <w:rFonts w:hint="eastAsia" w:ascii="宋体" w:hAnsi="宋体"/>
          <w:szCs w:val="21"/>
        </w:rPr>
      </w:pPr>
    </w:p>
    <w:p>
      <w:pPr>
        <w:rPr>
          <w:rFonts w:hint="eastAsia"/>
        </w:rPr>
      </w:pPr>
      <w:r>
        <w:rPr>
          <w:rFonts w:eastAsia="宋体"/>
          <w:sz w:val="32"/>
        </w:rPr>
        <w:br w:type="page"/>
      </w:r>
    </w:p>
    <w:p>
      <w:pPr>
        <w:pStyle w:val="6"/>
        <w:numPr>
          <w:ilvl w:val="0"/>
          <w:numId w:val="0"/>
        </w:numPr>
        <w:jc w:val="center"/>
        <w:rPr>
          <w:rFonts w:hint="eastAsia" w:eastAsia="宋体"/>
          <w:sz w:val="32"/>
        </w:rPr>
      </w:pPr>
      <w:bookmarkStart w:id="104" w:name="_Toc246902615"/>
      <w:bookmarkStart w:id="105" w:name="_Toc1844"/>
      <w:r>
        <w:rPr>
          <w:rFonts w:hint="eastAsia" w:eastAsia="宋体"/>
          <w:sz w:val="32"/>
        </w:rPr>
        <w:t>（</w:t>
      </w:r>
      <w:r>
        <w:rPr>
          <w:rFonts w:hint="eastAsia" w:eastAsia="宋体"/>
          <w:sz w:val="32"/>
          <w:lang w:eastAsia="zh-CN"/>
        </w:rPr>
        <w:t>七</w:t>
      </w:r>
      <w:r>
        <w:rPr>
          <w:rFonts w:hint="eastAsia" w:eastAsia="宋体"/>
          <w:sz w:val="32"/>
        </w:rPr>
        <w:t>）服务承诺</w:t>
      </w:r>
      <w:bookmarkEnd w:id="104"/>
      <w:bookmarkEnd w:id="105"/>
    </w:p>
    <w:p>
      <w:pPr>
        <w:spacing w:line="360" w:lineRule="auto"/>
        <w:jc w:val="center"/>
        <w:rPr>
          <w:rFonts w:hint="eastAsia"/>
          <w:sz w:val="24"/>
        </w:rPr>
      </w:pPr>
      <w:r>
        <w:rPr>
          <w:rFonts w:hint="eastAsia"/>
          <w:sz w:val="24"/>
        </w:rPr>
        <w:t>（格式及内容自拟）</w:t>
      </w:r>
    </w:p>
    <w:p>
      <w:pPr>
        <w:spacing w:line="360" w:lineRule="auto"/>
        <w:jc w:val="center"/>
        <w:rPr>
          <w:rFonts w:hint="eastAsia"/>
          <w:b/>
          <w:sz w:val="44"/>
        </w:rPr>
      </w:pPr>
    </w:p>
    <w:p>
      <w:pPr>
        <w:spacing w:line="360" w:lineRule="auto"/>
        <w:jc w:val="center"/>
        <w:rPr>
          <w:rFonts w:hint="eastAsia"/>
          <w:b/>
          <w:sz w:val="44"/>
        </w:rPr>
      </w:pPr>
    </w:p>
    <w:p>
      <w:pPr>
        <w:pStyle w:val="6"/>
        <w:numPr>
          <w:ilvl w:val="0"/>
          <w:numId w:val="0"/>
        </w:numPr>
        <w:jc w:val="center"/>
        <w:rPr>
          <w:rFonts w:hint="eastAsia" w:eastAsia="宋体"/>
          <w:sz w:val="32"/>
        </w:rPr>
      </w:pPr>
      <w:bookmarkStart w:id="106" w:name="_Toc23165"/>
      <w:r>
        <w:rPr>
          <w:rFonts w:hint="eastAsia" w:eastAsia="宋体"/>
          <w:sz w:val="32"/>
        </w:rPr>
        <w:t>（</w:t>
      </w:r>
      <w:r>
        <w:rPr>
          <w:rFonts w:hint="eastAsia" w:eastAsia="宋体"/>
          <w:sz w:val="32"/>
          <w:lang w:eastAsia="zh-CN"/>
        </w:rPr>
        <w:t>八</w:t>
      </w:r>
      <w:r>
        <w:rPr>
          <w:rFonts w:hint="eastAsia" w:eastAsia="宋体"/>
          <w:sz w:val="32"/>
        </w:rPr>
        <w:t>）其他资料</w:t>
      </w:r>
      <w:bookmarkEnd w:id="106"/>
    </w:p>
    <w:p>
      <w:pPr>
        <w:spacing w:line="360" w:lineRule="auto"/>
        <w:jc w:val="center"/>
        <w:rPr>
          <w:rFonts w:hint="eastAsia"/>
          <w:sz w:val="24"/>
        </w:rPr>
      </w:pPr>
      <w:r>
        <w:rPr>
          <w:rFonts w:hint="eastAsia"/>
          <w:sz w:val="24"/>
        </w:rPr>
        <w:t>（格式及内容自拟）</w:t>
      </w:r>
    </w:p>
    <w:p>
      <w:pPr>
        <w:jc w:val="center"/>
        <w:rPr>
          <w:rFonts w:hint="eastAsia"/>
          <w:szCs w:val="21"/>
        </w:rPr>
      </w:pPr>
    </w:p>
    <w:p>
      <w:pPr>
        <w:spacing w:before="156" w:beforeLines="50"/>
        <w:rPr>
          <w:bCs/>
          <w:szCs w:val="21"/>
        </w:rPr>
      </w:pPr>
    </w:p>
    <w:p/>
    <w:sectPr>
      <w:headerReference r:id="rId3" w:type="default"/>
      <w:footerReference r:id="rId4" w:type="default"/>
      <w:footnotePr>
        <w:numRestart w:val="eachPage"/>
      </w:footnotePr>
      <w:pgSz w:w="11906" w:h="16838"/>
      <w:pgMar w:top="1361" w:right="1134" w:bottom="1361" w:left="141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6"/>
      <w:jc w:val="center"/>
      <w:rPr>
        <w:rFonts w:hint="eastAsia"/>
      </w:rPr>
    </w:pPr>
    <w:r>
      <w:rPr>
        <w:rFonts w:hint="eastAsia"/>
        <w:lang w:val="en-US" w:eastAsia="zh-CN"/>
      </w:rPr>
      <w:t xml:space="preserve">                           </w:t>
    </w:r>
    <w:r>
      <w:rPr>
        <w:rFonts w:hint="eastAsia"/>
        <w:lang w:eastAsia="zh-CN"/>
      </w:rPr>
      <w:t>云南省林业和草原科学院热带林业</w:t>
    </w:r>
    <w: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-7620</wp:posOffset>
              </wp:positionV>
              <wp:extent cx="6172835" cy="635"/>
              <wp:effectExtent l="0" t="0" r="0" b="0"/>
              <wp:wrapNone/>
              <wp:docPr id="3" name="任意多边形 1"/>
              <wp:cNvGraphicFramePr/>
              <a:graphic xmlns:a="http://schemas.openxmlformats.org/drawingml/2006/main">
                <a:graphicData uri="http://schemas.microsoft.com/office/word/2010/wordprocessingShape">
                  <wps:wsp>
                    <wps:cNvSpPr/>
                    <wps:spPr>
                      <a:xfrm>
                        <a:off x="0" y="0"/>
                        <a:ext cx="6172835" cy="635"/>
                      </a:xfrm>
                      <a:custGeom>
                        <a:avLst/>
                        <a:gdLst/>
                        <a:ahLst/>
                        <a:cxnLst/>
                        <a:pathLst>
                          <a:path w="9721" h="1">
                            <a:moveTo>
                              <a:pt x="0" y="0"/>
                            </a:moveTo>
                            <a:lnTo>
                              <a:pt x="9721" y="0"/>
                            </a:lnTo>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1" o:spid="_x0000_s1026" o:spt="100" style="position:absolute;left:0pt;margin-left:-4.65pt;margin-top:-0.6pt;height:0.05pt;width:486.05pt;z-index:251658240;mso-width-relative:page;mso-height-relative:page;" filled="f" coordsize="9721,1" o:gfxdata="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48XM2AAAAAgBAAAPAAAA&#10;AAAAAAEAIAAAACIAAABkcnMvZG93bnJldi54bWxQSwECFAAUAAAACACHTuJAUNa/pxUCAAA9BAAA&#10;DgAAAAAAAAABACAAAAAnAQAAZHJzL2Uyb0RvYy54bWxQSwUGAAAAAAYABgBZAQAArgUAAAAA&#10;" path="m0,0hal9721,0hae">
              <v:path arrowok="t"/>
              <v:fill on="f" focussize="0,0"/>
              <v:stroke weight="1pt"/>
              <v:imagedata o:title=""/>
              <o:lock v:ext="edit"/>
            </v:shape>
          </w:pict>
        </mc:Fallback>
      </mc:AlternateContent>
    </w:r>
    <w:r>
      <w:rPr>
        <w:rFonts w:hint="eastAsia"/>
        <w:lang w:eastAsia="zh-CN"/>
      </w:rPr>
      <w:t>研究所</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fldChar w:fldCharType="begin"/>
    </w:r>
    <w:r>
      <w:instrText xml:space="preserve"> PAGE   \* MERGEFORMAT </w:instrText>
    </w:r>
    <w:r>
      <w:fldChar w:fldCharType="separate"/>
    </w:r>
    <w:r>
      <w:rPr>
        <w:lang w:val="zh-CN"/>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18" w:space="1"/>
      </w:pBdr>
      <w:jc w:val="both"/>
      <w:rPr>
        <w:rFonts w:hint="eastAsia" w:ascii="宋体" w:hAnsi="宋体"/>
        <w:sz w:val="16"/>
      </w:rPr>
    </w:pPr>
    <w:r>
      <w:rPr>
        <w:rFonts w:hint="eastAsia" w:ascii="宋体" w:hAnsi="宋体"/>
        <w:sz w:val="16"/>
      </w:rPr>
      <w:t>云南省林业</w:t>
    </w:r>
    <w:r>
      <w:rPr>
        <w:rFonts w:hint="eastAsia" w:ascii="宋体" w:hAnsi="宋体"/>
        <w:sz w:val="16"/>
        <w:lang w:eastAsia="zh-CN"/>
      </w:rPr>
      <w:t>和草原</w:t>
    </w:r>
    <w:r>
      <w:rPr>
        <w:rFonts w:hint="eastAsia" w:ascii="宋体" w:hAnsi="宋体"/>
        <w:sz w:val="16"/>
      </w:rPr>
      <w:t>科学院</w:t>
    </w:r>
    <w:r>
      <w:rPr>
        <w:rFonts w:hint="eastAsia" w:ascii="宋体" w:hAnsi="宋体"/>
        <w:sz w:val="16"/>
        <w:lang w:eastAsia="zh-CN"/>
      </w:rPr>
      <w:t>热带林业研究所苗圃日常管护项目</w:t>
    </w:r>
    <w:r>
      <w:rPr>
        <w:rFonts w:hint="eastAsia" w:ascii="宋体" w:hAnsi="宋体"/>
        <w:sz w:val="16"/>
      </w:rPr>
      <w:t xml:space="preserve">               </w:t>
    </w:r>
    <w:r>
      <w:rPr>
        <w:rFonts w:hint="eastAsia" w:ascii="宋体" w:hAnsi="宋体"/>
        <w:bCs/>
        <w:sz w:val="16"/>
        <w:szCs w:val="21"/>
      </w:rPr>
      <w:t xml:space="preserve">                                     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91B"/>
    <w:multiLevelType w:val="multilevel"/>
    <w:tmpl w:val="110A591B"/>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6"/>
      <w:lvlText w:val="%1.%2.%3"/>
      <w:lvlJc w:val="left"/>
      <w:pPr>
        <w:tabs>
          <w:tab w:val="left" w:pos="720"/>
        </w:tabs>
        <w:ind w:left="720" w:hanging="720"/>
      </w:pPr>
      <w:rPr>
        <w:rFonts w:hint="eastAsia"/>
      </w:rPr>
    </w:lvl>
    <w:lvl w:ilvl="3" w:tentative="0">
      <w:start w:val="1"/>
      <w:numFmt w:val="decimal"/>
      <w:lvlText w:val="5.2.%4"/>
      <w:lvlJc w:val="left"/>
      <w:pPr>
        <w:tabs>
          <w:tab w:val="left" w:pos="108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373827D2"/>
    <w:multiLevelType w:val="multilevel"/>
    <w:tmpl w:val="373827D2"/>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5F8D58B6"/>
    <w:multiLevelType w:val="singleLevel"/>
    <w:tmpl w:val="5F8D58B6"/>
    <w:lvl w:ilvl="0" w:tentative="0">
      <w:start w:val="1"/>
      <w:numFmt w:val="chineseCounting"/>
      <w:suff w:val="nothing"/>
      <w:lvlText w:val="%1、"/>
      <w:lvlJc w:val="left"/>
    </w:lvl>
  </w:abstractNum>
  <w:abstractNum w:abstractNumId="3">
    <w:nsid w:val="781A531A"/>
    <w:multiLevelType w:val="multilevel"/>
    <w:tmpl w:val="781A531A"/>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E3532"/>
    <w:rsid w:val="5E5E35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2"/>
    <w:basedOn w:val="1"/>
    <w:next w:val="5"/>
    <w:unhideWhenUsed/>
    <w:qFormat/>
    <w:uiPriority w:val="0"/>
    <w:pPr>
      <w:keepNext/>
      <w:widowControl/>
      <w:numPr>
        <w:ilvl w:val="1"/>
        <w:numId w:val="1"/>
      </w:numPr>
      <w:spacing w:before="240" w:after="60"/>
      <w:jc w:val="left"/>
      <w:outlineLvl w:val="1"/>
    </w:pPr>
    <w:rPr>
      <w:rFonts w:ascii="Arial" w:hAnsi="Arial" w:eastAsia="华文宋体"/>
      <w:b/>
      <w:i/>
      <w:kern w:val="0"/>
      <w:sz w:val="28"/>
      <w:szCs w:val="20"/>
    </w:rPr>
  </w:style>
  <w:style w:type="paragraph" w:styleId="6">
    <w:name w:val="heading 3"/>
    <w:basedOn w:val="1"/>
    <w:next w:val="1"/>
    <w:unhideWhenUsed/>
    <w:qFormat/>
    <w:uiPriority w:val="0"/>
    <w:pPr>
      <w:keepNext/>
      <w:widowControl/>
      <w:numPr>
        <w:ilvl w:val="2"/>
        <w:numId w:val="1"/>
      </w:numPr>
      <w:spacing w:before="240" w:after="60"/>
      <w:jc w:val="left"/>
      <w:outlineLvl w:val="2"/>
    </w:pPr>
    <w:rPr>
      <w:rFonts w:ascii="Arial" w:hAnsi="Arial" w:eastAsia="华文宋体"/>
      <w:b/>
      <w:kern w:val="0"/>
      <w:sz w:val="26"/>
      <w:szCs w:val="20"/>
    </w:rPr>
  </w:style>
  <w:style w:type="character" w:default="1" w:styleId="1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tabs>
        <w:tab w:val="left" w:pos="3996"/>
      </w:tabs>
      <w:spacing w:after="120" w:line="240" w:lineRule="auto"/>
      <w:ind w:left="420" w:leftChars="200" w:firstLine="420" w:firstLineChars="200"/>
      <w:jc w:val="left"/>
    </w:pPr>
    <w:rPr>
      <w:rFonts w:ascii="Times New Roman"/>
      <w:sz w:val="20"/>
      <w:szCs w:val="20"/>
    </w:rPr>
  </w:style>
  <w:style w:type="paragraph" w:styleId="3">
    <w:name w:val="Body Text Indent"/>
    <w:basedOn w:val="1"/>
    <w:uiPriority w:val="0"/>
    <w:pPr>
      <w:ind w:left="360"/>
    </w:pPr>
    <w:rPr>
      <w:sz w:val="28"/>
      <w:szCs w:val="20"/>
    </w:rPr>
  </w:style>
  <w:style w:type="paragraph" w:styleId="5">
    <w:name w:val="Normal Indent"/>
    <w:basedOn w:val="1"/>
    <w:uiPriority w:val="0"/>
    <w:pPr>
      <w:widowControl/>
      <w:ind w:firstLine="420"/>
      <w:jc w:val="left"/>
    </w:pPr>
    <w:rPr>
      <w:kern w:val="0"/>
      <w:sz w:val="20"/>
      <w:szCs w:val="20"/>
    </w:rPr>
  </w:style>
  <w:style w:type="paragraph" w:styleId="7">
    <w:name w:val="annotation text"/>
    <w:basedOn w:val="1"/>
    <w:uiPriority w:val="0"/>
    <w:pPr>
      <w:adjustRightInd w:val="0"/>
      <w:spacing w:line="360" w:lineRule="atLeast"/>
      <w:jc w:val="left"/>
      <w:textAlignment w:val="baseline"/>
    </w:pPr>
    <w:rPr>
      <w:kern w:val="0"/>
      <w:sz w:val="24"/>
      <w:szCs w:val="20"/>
    </w:rPr>
  </w:style>
  <w:style w:type="paragraph" w:styleId="8">
    <w:name w:val="toc 3"/>
    <w:basedOn w:val="1"/>
    <w:next w:val="1"/>
    <w:uiPriority w:val="0"/>
    <w:pPr>
      <w:widowControl/>
      <w:tabs>
        <w:tab w:val="right" w:leader="dot" w:pos="8505"/>
      </w:tabs>
      <w:ind w:left="-210" w:leftChars="-100" w:right="273" w:rightChars="130" w:firstLine="209" w:firstLineChars="87"/>
      <w:jc w:val="left"/>
    </w:pPr>
    <w:rPr>
      <w:rFonts w:ascii="宋体" w:hAnsi="宋体"/>
      <w:color w:val="000000"/>
      <w:kern w:val="0"/>
      <w:sz w:val="24"/>
    </w:rPr>
  </w:style>
  <w:style w:type="paragraph" w:styleId="9">
    <w:name w:val="Plain Text"/>
    <w:basedOn w:val="1"/>
    <w:uiPriority w:val="0"/>
    <w:rPr>
      <w:rFonts w:ascii="宋体" w:hAnsi="Courier New" w:eastAsia="华文宋体"/>
      <w:sz w:val="28"/>
      <w:szCs w:val="20"/>
    </w:rPr>
  </w:style>
  <w:style w:type="paragraph" w:styleId="10">
    <w:name w:val="footer"/>
    <w:basedOn w:val="1"/>
    <w:uiPriority w:val="0"/>
    <w:pPr>
      <w:widowControl/>
      <w:tabs>
        <w:tab w:val="center" w:pos="4153"/>
        <w:tab w:val="right" w:pos="8306"/>
      </w:tabs>
      <w:snapToGrid w:val="0"/>
      <w:jc w:val="left"/>
    </w:pPr>
    <w:rPr>
      <w:kern w:val="0"/>
      <w:sz w:val="18"/>
      <w:szCs w:val="20"/>
    </w:rPr>
  </w:style>
  <w:style w:type="paragraph" w:styleId="11">
    <w:name w:val="header"/>
    <w:basedOn w:val="1"/>
    <w:uiPriority w:val="0"/>
    <w:pPr>
      <w:widowControl/>
      <w:pBdr>
        <w:bottom w:val="single" w:color="auto" w:sz="6" w:space="1"/>
      </w:pBdr>
      <w:tabs>
        <w:tab w:val="center" w:pos="4153"/>
        <w:tab w:val="right" w:pos="8306"/>
      </w:tabs>
      <w:snapToGrid w:val="0"/>
      <w:jc w:val="center"/>
    </w:pPr>
    <w:rPr>
      <w:kern w:val="0"/>
      <w:sz w:val="18"/>
      <w:szCs w:val="20"/>
    </w:rPr>
  </w:style>
  <w:style w:type="paragraph" w:styleId="12">
    <w:name w:val="toc 2"/>
    <w:basedOn w:val="1"/>
    <w:next w:val="1"/>
    <w:uiPriority w:val="0"/>
    <w:pPr>
      <w:tabs>
        <w:tab w:val="right" w:leader="dot" w:pos="8505"/>
      </w:tabs>
    </w:pPr>
    <w:rPr>
      <w:rFonts w:ascii="宋体" w:hAnsi="宋体"/>
      <w:color w:val="000000"/>
      <w:sz w:val="24"/>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customStyle="1" w:styleId="16">
    <w:name w:val="标题 2 Char"/>
    <w:uiPriority w:val="0"/>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2020-10-26T06:11:00Z</dcterms:created>
  <dc:creator>Administrator</dc:creator>
  <cp:lastModifiedBy>Administrator</cp:lastModifiedBy>
  <dcterms:modified xsi:type="dcterms:W3CDTF">2020-10-26T06:13:37Z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